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6" w:rsidRDefault="00604B56" w:rsidP="00604B56">
      <w:pPr>
        <w:autoSpaceDE w:val="0"/>
        <w:autoSpaceDN w:val="0"/>
        <w:adjustRightInd w:val="0"/>
        <w:jc w:val="center"/>
        <w:rPr>
          <w:b/>
          <w:bCs/>
          <w:color w:val="FF0000"/>
          <w:sz w:val="56"/>
          <w:szCs w:val="56"/>
        </w:rPr>
      </w:pPr>
    </w:p>
    <w:p w:rsidR="00604B56" w:rsidRDefault="00604B56" w:rsidP="00604B56">
      <w:pPr>
        <w:autoSpaceDE w:val="0"/>
        <w:autoSpaceDN w:val="0"/>
        <w:adjustRightInd w:val="0"/>
        <w:jc w:val="center"/>
        <w:rPr>
          <w:b/>
          <w:bCs/>
          <w:color w:val="FF0000"/>
          <w:sz w:val="56"/>
          <w:szCs w:val="56"/>
        </w:rPr>
      </w:pPr>
    </w:p>
    <w:p w:rsidR="00604B56" w:rsidRDefault="00604B56" w:rsidP="00604B56">
      <w:pPr>
        <w:autoSpaceDE w:val="0"/>
        <w:autoSpaceDN w:val="0"/>
        <w:adjustRightInd w:val="0"/>
        <w:jc w:val="center"/>
        <w:rPr>
          <w:b/>
          <w:bCs/>
          <w:color w:val="FF0000"/>
          <w:sz w:val="56"/>
          <w:szCs w:val="56"/>
        </w:rPr>
      </w:pPr>
    </w:p>
    <w:p w:rsidR="00604B56" w:rsidRDefault="00604B56" w:rsidP="00604B56">
      <w:pPr>
        <w:autoSpaceDE w:val="0"/>
        <w:autoSpaceDN w:val="0"/>
        <w:adjustRightInd w:val="0"/>
        <w:jc w:val="center"/>
        <w:rPr>
          <w:b/>
          <w:bCs/>
          <w:color w:val="FF0000"/>
          <w:sz w:val="56"/>
          <w:szCs w:val="56"/>
        </w:rPr>
      </w:pPr>
    </w:p>
    <w:p w:rsidR="00604B56" w:rsidRDefault="00604B56" w:rsidP="00604B56">
      <w:pPr>
        <w:autoSpaceDE w:val="0"/>
        <w:autoSpaceDN w:val="0"/>
        <w:adjustRightInd w:val="0"/>
        <w:rPr>
          <w:bCs/>
          <w:i/>
          <w:color w:val="0070C0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4202" wp14:editId="5230206A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8201025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B8D" w:rsidRPr="00B77CEF" w:rsidRDefault="00FC5975" w:rsidP="00604B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Programmering</w:t>
                            </w:r>
                            <w:r w:rsidR="00516B8D" w:rsidRPr="00B77CEF">
                              <w:rPr>
                                <w:b/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Omgevingsbeleid</w:t>
                            </w:r>
                          </w:p>
                          <w:p w:rsidR="00516B8D" w:rsidRDefault="00516B8D" w:rsidP="00604B56">
                            <w:pPr>
                              <w:autoSpaceDE w:val="0"/>
                              <w:autoSpaceDN w:val="0"/>
                              <w:adjustRightInd w:val="0"/>
                              <w:ind w:firstLine="1985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8D" w:rsidRDefault="00DE6762" w:rsidP="00604B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762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imago</w:t>
                            </w:r>
                            <w:r w:rsidR="00516B8D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516B8D" w:rsidRPr="00B77CEF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signaal</w:t>
                            </w:r>
                          </w:p>
                          <w:p w:rsidR="00BD5E34" w:rsidRDefault="00BD5E34" w:rsidP="00604B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E34" w:rsidRDefault="00BD5E34" w:rsidP="00604B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3pt;margin-top:-.15pt;width:64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" filled="f" stroked="f">
                <v:textbox style="mso-fit-shape-to-text:t">
                  <w:txbxContent>
                    <w:p w:rsidR="00516B8D" w:rsidRPr="00B77CEF" w:rsidRDefault="00FC5975" w:rsidP="00604B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Programmering</w:t>
                      </w:r>
                      <w:r w:rsidR="00516B8D" w:rsidRPr="00B77CEF">
                        <w:rPr>
                          <w:b/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Omgevingsbeleid</w:t>
                      </w:r>
                    </w:p>
                    <w:p w:rsidR="00516B8D" w:rsidRDefault="00516B8D" w:rsidP="00604B56">
                      <w:pPr>
                        <w:autoSpaceDE w:val="0"/>
                        <w:autoSpaceDN w:val="0"/>
                        <w:adjustRightInd w:val="0"/>
                        <w:ind w:firstLine="1985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6B8D" w:rsidRDefault="00DE6762" w:rsidP="00604B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762">
                        <w:rPr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imago</w:t>
                      </w:r>
                      <w:r w:rsidR="00516B8D">
                        <w:rPr>
                          <w:b/>
                          <w:bCs/>
                          <w:color w:val="7030A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516B8D" w:rsidRPr="00B77CEF">
                        <w:rPr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signaal</w:t>
                      </w:r>
                    </w:p>
                    <w:p w:rsidR="00BD5E34" w:rsidRDefault="00BD5E34" w:rsidP="00604B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5E34" w:rsidRDefault="00BD5E34" w:rsidP="00604B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B56" w:rsidRDefault="00604B56" w:rsidP="00604B56">
      <w:pPr>
        <w:pStyle w:val="Lijstalinea"/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:rsidR="00604B56" w:rsidRPr="00604B56" w:rsidRDefault="00604B56" w:rsidP="00604B56">
      <w:pPr>
        <w:spacing w:after="200" w:line="276" w:lineRule="auto"/>
        <w:rPr>
          <w:bCs/>
          <w:sz w:val="20"/>
          <w:szCs w:val="20"/>
        </w:rPr>
      </w:pPr>
    </w:p>
    <w:p w:rsidR="00604B56" w:rsidRDefault="00604B56" w:rsidP="00604B56">
      <w:pPr>
        <w:autoSpaceDE w:val="0"/>
        <w:autoSpaceDN w:val="0"/>
        <w:adjustRightInd w:val="0"/>
        <w:ind w:firstLine="708"/>
        <w:rPr>
          <w:bCs/>
          <w:i/>
          <w:sz w:val="20"/>
          <w:szCs w:val="20"/>
        </w:rPr>
      </w:pPr>
    </w:p>
    <w:p w:rsidR="00604B56" w:rsidRDefault="00604B56" w:rsidP="00604B56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3F39B8" w:rsidRPr="00B45CB6" w:rsidTr="0043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3F39B8" w:rsidRPr="003F39B8" w:rsidRDefault="003F39B8" w:rsidP="003F39B8">
            <w:pPr>
              <w:spacing w:line="240" w:lineRule="atLeast"/>
              <w:rPr>
                <w:b w:val="0"/>
                <w:bCs w:val="0"/>
                <w:i/>
                <w:iCs/>
                <w:color w:val="76923C" w:themeColor="accent3" w:themeShade="BF"/>
                <w:sz w:val="16"/>
                <w:szCs w:val="1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lastRenderedPageBreak/>
              <w:t>Beleidsneutrale omzetting</w:t>
            </w:r>
          </w:p>
          <w:p w:rsidR="003F39B8" w:rsidRDefault="003F39B8" w:rsidP="00432177">
            <w:pPr>
              <w:spacing w:line="240" w:lineRule="atLeast"/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Pr="00B45CB6" w:rsidRDefault="003F39B8" w:rsidP="00432177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hideMark/>
          </w:tcPr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Pr="00B45CB6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Pr="00B45CB6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Default="003F39B8" w:rsidP="0043217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3F39B8" w:rsidRPr="00FC54A2" w:rsidRDefault="003F39B8" w:rsidP="0043217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3F39B8" w:rsidRPr="00E940E8" w:rsidTr="00432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3F39B8" w:rsidRPr="00516B8D" w:rsidRDefault="003F39B8" w:rsidP="00432177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Omgevingsbeleid (visie, verordening)</w:t>
            </w:r>
          </w:p>
        </w:tc>
        <w:tc>
          <w:tcPr>
            <w:tcW w:w="1809" w:type="dxa"/>
          </w:tcPr>
          <w:p w:rsidR="003F39B8" w:rsidRDefault="003F39B8" w:rsidP="00432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3F39B8" w:rsidRDefault="005717A7" w:rsidP="00432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88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3F39B8" w:rsidRDefault="005717A7" w:rsidP="00432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</w:t>
            </w:r>
          </w:p>
        </w:tc>
      </w:tr>
    </w:tbl>
    <w:p w:rsidR="00B35A5E" w:rsidRPr="008C4496" w:rsidRDefault="00B35A5E" w:rsidP="00604B56">
      <w:pPr>
        <w:spacing w:after="200" w:line="276" w:lineRule="auto"/>
        <w:rPr>
          <w:bCs/>
          <w:sz w:val="20"/>
          <w:szCs w:val="20"/>
        </w:rPr>
      </w:pPr>
    </w:p>
    <w:p w:rsidR="008C4496" w:rsidRPr="008C4496" w:rsidRDefault="008C4496" w:rsidP="00604B56">
      <w:pPr>
        <w:spacing w:after="200" w:line="276" w:lineRule="auto"/>
        <w:rPr>
          <w:bCs/>
          <w:sz w:val="20"/>
          <w:szCs w:val="20"/>
        </w:rPr>
      </w:pP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45CB6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AA3146" w:rsidRDefault="00FC54A2" w:rsidP="00AA3146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i/>
                <w:iCs/>
                <w:color w:val="76923C" w:themeColor="accent3" w:themeShade="BF"/>
                <w:sz w:val="16"/>
                <w:szCs w:val="16"/>
              </w:rPr>
            </w:pPr>
            <w:r w:rsidRPr="00AA3146">
              <w:rPr>
                <w:color w:val="76923C" w:themeColor="accent3" w:themeShade="BF"/>
                <w:sz w:val="36"/>
                <w:szCs w:val="36"/>
              </w:rPr>
              <w:t xml:space="preserve">Overzicht </w:t>
            </w:r>
            <w:r w:rsidR="008C4496">
              <w:rPr>
                <w:color w:val="76923C" w:themeColor="accent3" w:themeShade="BF"/>
                <w:sz w:val="36"/>
                <w:szCs w:val="36"/>
              </w:rPr>
              <w:t>modules omgevings</w:t>
            </w:r>
            <w:r w:rsidRPr="00AA3146">
              <w:rPr>
                <w:color w:val="76923C" w:themeColor="accent3" w:themeShade="BF"/>
                <w:sz w:val="36"/>
                <w:szCs w:val="36"/>
              </w:rPr>
              <w:t>visie</w:t>
            </w:r>
          </w:p>
          <w:p w:rsidR="00FC54A2" w:rsidRDefault="00FC54A2" w:rsidP="00F577F5">
            <w:pPr>
              <w:spacing w:line="240" w:lineRule="atLeast"/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F577F5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hideMark/>
          </w:tcPr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F577F5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087BFE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577F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FC54A2" w:rsidRPr="00E940E8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516B8D" w:rsidRDefault="001634E4" w:rsidP="00516B8D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</w:t>
            </w:r>
            <w:r w:rsidR="00FC54A2" w:rsidRPr="00516B8D">
              <w:rPr>
                <w:sz w:val="16"/>
                <w:szCs w:val="16"/>
              </w:rPr>
              <w:t xml:space="preserve"> circulaire economie</w:t>
            </w:r>
          </w:p>
        </w:tc>
        <w:tc>
          <w:tcPr>
            <w:tcW w:w="180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126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Naar een nieuwe economie: the next level</w:t>
            </w:r>
          </w:p>
        </w:tc>
      </w:tr>
      <w:tr w:rsidR="00FC54A2" w:rsidRPr="00E940E8" w:rsidTr="00FC54A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516B8D" w:rsidRDefault="001634E4" w:rsidP="00493873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kantoren</w:t>
            </w:r>
          </w:p>
        </w:tc>
        <w:tc>
          <w:tcPr>
            <w:tcW w:w="1809" w:type="dxa"/>
          </w:tcPr>
          <w:p w:rsidR="00FC54A2" w:rsidRDefault="00FC54A2" w:rsidP="00AB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3F39B8" w:rsidRDefault="005717A7" w:rsidP="00AB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88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FC54A2" w:rsidRDefault="00FC54A2" w:rsidP="00AB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Naar een nieuwe economie: the next level</w:t>
            </w:r>
          </w:p>
        </w:tc>
      </w:tr>
      <w:tr w:rsidR="00FC54A2" w:rsidRPr="00E940E8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516B8D" w:rsidRDefault="001634E4" w:rsidP="001634E4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</w:t>
            </w:r>
            <w:r w:rsidR="00FC54A2">
              <w:rPr>
                <w:sz w:val="16"/>
                <w:szCs w:val="16"/>
              </w:rPr>
              <w:t xml:space="preserve"> Klimaatadaptatie</w:t>
            </w:r>
          </w:p>
        </w:tc>
        <w:tc>
          <w:tcPr>
            <w:tcW w:w="180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Janssen/Adri Bom-Lemstra</w:t>
            </w:r>
          </w:p>
        </w:tc>
        <w:tc>
          <w:tcPr>
            <w:tcW w:w="1559" w:type="dxa"/>
          </w:tcPr>
          <w:p w:rsidR="00FC54A2" w:rsidRDefault="00E8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54A2" w:rsidRPr="0090388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Naar een klimaatbestendige delta</w:t>
            </w:r>
          </w:p>
        </w:tc>
      </w:tr>
      <w:tr w:rsidR="00FA00EF" w:rsidRPr="00E940E8" w:rsidTr="00FA00E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A00EF" w:rsidRPr="00516B8D" w:rsidRDefault="00FA00EF" w:rsidP="00972896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</w:t>
            </w:r>
            <w:r w:rsidRPr="00516B8D">
              <w:rPr>
                <w:sz w:val="16"/>
                <w:szCs w:val="16"/>
              </w:rPr>
              <w:t xml:space="preserve"> kust</w:t>
            </w:r>
          </w:p>
        </w:tc>
        <w:tc>
          <w:tcPr>
            <w:tcW w:w="1809" w:type="dxa"/>
          </w:tcPr>
          <w:p w:rsidR="00FA00EF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FA00EF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kwartaal 2019</w:t>
            </w:r>
          </w:p>
        </w:tc>
        <w:tc>
          <w:tcPr>
            <w:tcW w:w="2126" w:type="dxa"/>
          </w:tcPr>
          <w:p w:rsidR="00FA00EF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Naar een klimaatbestendige Delta</w:t>
            </w:r>
          </w:p>
          <w:p w:rsidR="00FA00EF" w:rsidRPr="00FC54A2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451E56" w:rsidRPr="00E940E8" w:rsidTr="00FA0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451E56" w:rsidRDefault="00451E56" w:rsidP="00A36DCF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Module regionale visies </w:t>
            </w:r>
            <w:r w:rsidR="00A36DCF">
              <w:rPr>
                <w:sz w:val="16"/>
                <w:szCs w:val="16"/>
              </w:rPr>
              <w:t xml:space="preserve">wonen en werken in relatie tot </w:t>
            </w:r>
            <w:r>
              <w:rPr>
                <w:sz w:val="16"/>
                <w:szCs w:val="16"/>
              </w:rPr>
              <w:t>3 ha kaart</w:t>
            </w:r>
          </w:p>
        </w:tc>
        <w:tc>
          <w:tcPr>
            <w:tcW w:w="1809" w:type="dxa"/>
          </w:tcPr>
          <w:p w:rsidR="00451E56" w:rsidRDefault="00A36DCF" w:rsidP="0097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451E56" w:rsidRDefault="00A36DCF" w:rsidP="0097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 kwartaal 2019</w:t>
            </w:r>
          </w:p>
        </w:tc>
        <w:tc>
          <w:tcPr>
            <w:tcW w:w="2126" w:type="dxa"/>
          </w:tcPr>
          <w:p w:rsidR="00A36DCF" w:rsidRDefault="00A36DCF" w:rsidP="0097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Naar een nieuwe economie: the next level </w:t>
            </w:r>
          </w:p>
          <w:p w:rsidR="00451E56" w:rsidRDefault="00A36DCF" w:rsidP="0097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Naar levendige meerkernige metropool</w:t>
            </w:r>
          </w:p>
        </w:tc>
      </w:tr>
      <w:tr w:rsidR="00A36DCF" w:rsidRPr="00E940E8" w:rsidTr="00FA00E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36DCF" w:rsidRDefault="00A36DCF" w:rsidP="00972896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ruimtelijke kwaliteit</w:t>
            </w:r>
          </w:p>
        </w:tc>
        <w:tc>
          <w:tcPr>
            <w:tcW w:w="1809" w:type="dxa"/>
          </w:tcPr>
          <w:p w:rsidR="00A36DCF" w:rsidRDefault="00B9024A" w:rsidP="00B90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Portefeuillehouder Ruimtelijke ordening</w:t>
            </w:r>
          </w:p>
        </w:tc>
        <w:tc>
          <w:tcPr>
            <w:tcW w:w="1559" w:type="dxa"/>
          </w:tcPr>
          <w:p w:rsidR="00A36DCF" w:rsidRDefault="00A36DC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 kwartaal 2019</w:t>
            </w:r>
          </w:p>
        </w:tc>
        <w:tc>
          <w:tcPr>
            <w:tcW w:w="2126" w:type="dxa"/>
          </w:tcPr>
          <w:p w:rsidR="00A36DCF" w:rsidRDefault="00A36DC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Gezonde en aantrekkelijke </w:t>
            </w:r>
            <w:r>
              <w:rPr>
                <w:sz w:val="16"/>
                <w:szCs w:val="16"/>
              </w:rPr>
              <w:lastRenderedPageBreak/>
              <w:t>leefomgeving</w:t>
            </w:r>
          </w:p>
        </w:tc>
      </w:tr>
    </w:tbl>
    <w:p w:rsidR="0069112B" w:rsidRDefault="0069112B"/>
    <w:p w:rsidR="00F63E86" w:rsidRDefault="00F63E86"/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A4FAB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0547E1" w:rsidRDefault="00FC54A2" w:rsidP="00745138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i/>
                <w:iCs/>
                <w:color w:val="76923C" w:themeColor="accent3" w:themeShade="BF"/>
                <w:sz w:val="16"/>
                <w:szCs w:val="1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 xml:space="preserve">Overzicht </w:t>
            </w:r>
            <w:r w:rsidR="008C4496">
              <w:rPr>
                <w:color w:val="76923C" w:themeColor="accent3" w:themeShade="BF"/>
                <w:sz w:val="36"/>
                <w:szCs w:val="36"/>
              </w:rPr>
              <w:t>modules omgevingsv</w:t>
            </w:r>
            <w:r>
              <w:rPr>
                <w:color w:val="76923C" w:themeColor="accent3" w:themeShade="BF"/>
                <w:sz w:val="36"/>
                <w:szCs w:val="36"/>
              </w:rPr>
              <w:t>erordening</w:t>
            </w:r>
          </w:p>
          <w:p w:rsidR="00FC54A2" w:rsidRDefault="00FC54A2" w:rsidP="00745138">
            <w:pPr>
              <w:spacing w:line="240" w:lineRule="atLeast"/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FC54A2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vAlign w:val="center"/>
          </w:tcPr>
          <w:p w:rsidR="00FC54A2" w:rsidRPr="00B77DC9" w:rsidRDefault="001634E4" w:rsidP="00AB1A3C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Module </w:t>
            </w:r>
            <w:r w:rsidRPr="00FD0F0A">
              <w:rPr>
                <w:color w:val="1F497D"/>
                <w:sz w:val="16"/>
                <w:szCs w:val="16"/>
              </w:rPr>
              <w:t>Aanvulling omgevingsverordening op activiteiten Wegen- en Vaarwegen</w:t>
            </w:r>
          </w:p>
        </w:tc>
        <w:tc>
          <w:tcPr>
            <w:tcW w:w="1809" w:type="dxa"/>
            <w:vAlign w:val="center"/>
          </w:tcPr>
          <w:p w:rsidR="00FC54A2" w:rsidRDefault="00FC54A2" w:rsidP="00AB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Vermeulen</w:t>
            </w:r>
            <w:r w:rsidR="00AC03CE">
              <w:rPr>
                <w:sz w:val="16"/>
                <w:szCs w:val="16"/>
              </w:rPr>
              <w:t>/Rik Janssen</w:t>
            </w:r>
          </w:p>
        </w:tc>
        <w:tc>
          <w:tcPr>
            <w:tcW w:w="1559" w:type="dxa"/>
            <w:vAlign w:val="center"/>
          </w:tcPr>
          <w:p w:rsidR="00FC54A2" w:rsidRDefault="005717A7" w:rsidP="00495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88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FC54A2" w:rsidRDefault="00FC54A2" w:rsidP="00495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Best bereikbare provincie</w:t>
            </w:r>
          </w:p>
        </w:tc>
      </w:tr>
      <w:tr w:rsidR="00FA00EF" w:rsidRPr="00BA4FAB" w:rsidTr="0097289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vAlign w:val="center"/>
          </w:tcPr>
          <w:p w:rsidR="00FA00EF" w:rsidRPr="00516B8D" w:rsidRDefault="00FA00EF" w:rsidP="00972896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Module Aanvulling omgevingsverordening op </w:t>
            </w:r>
            <w:r w:rsidRPr="003D5A06">
              <w:rPr>
                <w:sz w:val="16"/>
                <w:szCs w:val="16"/>
              </w:rPr>
              <w:t>grondwaterregels</w:t>
            </w:r>
          </w:p>
        </w:tc>
        <w:tc>
          <w:tcPr>
            <w:tcW w:w="1809" w:type="dxa"/>
            <w:vAlign w:val="center"/>
          </w:tcPr>
          <w:p w:rsidR="00FA00EF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</w:t>
            </w:r>
          </w:p>
        </w:tc>
        <w:tc>
          <w:tcPr>
            <w:tcW w:w="1559" w:type="dxa"/>
            <w:vAlign w:val="center"/>
          </w:tcPr>
          <w:p w:rsidR="00FA00EF" w:rsidRDefault="005717A7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88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FA00EF" w:rsidRDefault="00FA00EF" w:rsidP="0097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FA00EF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vAlign w:val="center"/>
          </w:tcPr>
          <w:p w:rsidR="00FA00EF" w:rsidRPr="00FA00EF" w:rsidRDefault="00FA00EF" w:rsidP="00FA00EF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FA00EF" w:rsidRDefault="00FA00EF" w:rsidP="00AB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00EF" w:rsidRDefault="00FA00EF" w:rsidP="00495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00EF" w:rsidRDefault="00FA00EF" w:rsidP="00495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54A2" w:rsidRPr="00BA4FAB" w:rsidTr="00FC54A2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8C4496" w:rsidRPr="008C4496" w:rsidRDefault="008C4496" w:rsidP="008C4496">
            <w:pPr>
              <w:spacing w:line="240" w:lineRule="atLeast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</w:p>
          <w:p w:rsidR="00FC54A2" w:rsidRPr="000547E1" w:rsidRDefault="00FC54A2" w:rsidP="00AA3146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i/>
                <w:iCs/>
                <w:color w:val="76923C" w:themeColor="accent3" w:themeShade="BF"/>
                <w:sz w:val="16"/>
                <w:szCs w:val="1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>Overzicht p</w:t>
            </w:r>
            <w:r w:rsidRPr="000547E1">
              <w:rPr>
                <w:color w:val="76923C" w:themeColor="accent3" w:themeShade="BF"/>
                <w:sz w:val="36"/>
                <w:szCs w:val="36"/>
              </w:rPr>
              <w:t>rogramma’s</w:t>
            </w:r>
          </w:p>
          <w:p w:rsidR="00FC54A2" w:rsidRDefault="00FC54A2" w:rsidP="009E34FC">
            <w:pPr>
              <w:spacing w:line="240" w:lineRule="atLeast"/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9E34FC">
            <w:pPr>
              <w:spacing w:line="240" w:lineRule="atLeast"/>
              <w:rPr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  <w:p w:rsidR="008C4496" w:rsidRPr="00B45CB6" w:rsidRDefault="008C4496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80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FC54A2" w:rsidRPr="008C4496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8C4496">
              <w:rPr>
                <w:b/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:rsidR="00FC54A2" w:rsidRPr="008C4496" w:rsidRDefault="00FC54A2" w:rsidP="007451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8C4496">
              <w:rPr>
                <w:b/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Default="008C4496" w:rsidP="0074513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C4496" w:rsidRPr="008C4496" w:rsidRDefault="008C4496" w:rsidP="008C44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8C4496">
              <w:rPr>
                <w:b/>
                <w:i/>
                <w:iCs/>
                <w:sz w:val="16"/>
                <w:szCs w:val="16"/>
              </w:rPr>
              <w:t>Ambitie</w:t>
            </w:r>
          </w:p>
        </w:tc>
      </w:tr>
      <w:tr w:rsidR="002368DF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68DF" w:rsidRDefault="002368DF" w:rsidP="00516B8D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Natuurbeheerplannen Kennemerland-zuid, Zouweboezem, Solleveld &amp; Kapittelduinen, Westduinpark &amp; Wapendal, Broekvelden, Vettenbroek en Polder Stein</w:t>
            </w:r>
            <w:r>
              <w:t xml:space="preserve"> </w:t>
            </w:r>
          </w:p>
        </w:tc>
        <w:tc>
          <w:tcPr>
            <w:tcW w:w="1809" w:type="dxa"/>
          </w:tcPr>
          <w:p w:rsidR="002368DF" w:rsidRDefault="002368DF" w:rsidP="003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 Weber</w:t>
            </w:r>
          </w:p>
        </w:tc>
        <w:tc>
          <w:tcPr>
            <w:tcW w:w="1559" w:type="dxa"/>
          </w:tcPr>
          <w:p w:rsidR="002368DF" w:rsidRDefault="0023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126" w:type="dxa"/>
          </w:tcPr>
          <w:p w:rsidR="002368DF" w:rsidRDefault="002368DF" w:rsidP="00B5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2368DF" w:rsidRPr="00BA4FAB" w:rsidTr="00FC54A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68DF" w:rsidRPr="00516B8D" w:rsidRDefault="002368DF" w:rsidP="00516B8D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Actieplan Geluid 2018-2023</w:t>
            </w:r>
          </w:p>
        </w:tc>
        <w:tc>
          <w:tcPr>
            <w:tcW w:w="1809" w:type="dxa"/>
          </w:tcPr>
          <w:p w:rsidR="002368DF" w:rsidRDefault="002368DF" w:rsidP="003E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Vermeulen</w:t>
            </w:r>
          </w:p>
        </w:tc>
        <w:tc>
          <w:tcPr>
            <w:tcW w:w="1559" w:type="dxa"/>
          </w:tcPr>
          <w:p w:rsidR="002368DF" w:rsidRDefault="0084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368DF" w:rsidRPr="00E45B38">
              <w:rPr>
                <w:sz w:val="16"/>
                <w:szCs w:val="16"/>
                <w:vertAlign w:val="superscript"/>
              </w:rPr>
              <w:t>e</w:t>
            </w:r>
            <w:r w:rsidR="002368DF">
              <w:rPr>
                <w:sz w:val="16"/>
                <w:szCs w:val="16"/>
              </w:rPr>
              <w:t xml:space="preserve"> kwartaal 2018</w:t>
            </w:r>
          </w:p>
        </w:tc>
        <w:tc>
          <w:tcPr>
            <w:tcW w:w="2126" w:type="dxa"/>
          </w:tcPr>
          <w:p w:rsidR="002368DF" w:rsidRDefault="0023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</w:tbl>
    <w:p w:rsidR="00BE683F" w:rsidRDefault="00BE683F"/>
    <w:p w:rsidR="009157AE" w:rsidRDefault="009157AE"/>
    <w:p w:rsidR="008C4496" w:rsidRDefault="008C4496"/>
    <w:tbl>
      <w:tblPr>
        <w:tblStyle w:val="Lichtearcering-accent1"/>
        <w:tblW w:w="14425" w:type="dxa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A4FAB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AA3146" w:rsidRDefault="008C4496" w:rsidP="00AA3146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FC54A2" w:rsidRPr="000547E1">
              <w:rPr>
                <w:color w:val="76923C" w:themeColor="accent3" w:themeShade="BF"/>
                <w:sz w:val="36"/>
                <w:szCs w:val="36"/>
              </w:rPr>
              <w:t>Overzicht evaluaties</w:t>
            </w:r>
            <w:r w:rsidR="00FC54A2"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  <w:t xml:space="preserve"> </w:t>
            </w:r>
            <w:r w:rsidR="00FC54A2" w:rsidRPr="00395F21">
              <w:rPr>
                <w:bCs w:val="0"/>
                <w:color w:val="76923C" w:themeColor="accent3" w:themeShade="BF"/>
                <w:sz w:val="36"/>
                <w:szCs w:val="36"/>
              </w:rPr>
              <w:t>en monitoring</w:t>
            </w:r>
          </w:p>
          <w:p w:rsidR="00FC54A2" w:rsidRDefault="00FC54A2" w:rsidP="009E34FC">
            <w:pPr>
              <w:spacing w:line="240" w:lineRule="atLeast"/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FC54A2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516B8D" w:rsidRDefault="00FC54A2" w:rsidP="00516B8D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 w:rsidRPr="00516B8D">
              <w:rPr>
                <w:sz w:val="16"/>
                <w:szCs w:val="16"/>
              </w:rPr>
              <w:t>Evaluatie Programma Mobiliteit</w:t>
            </w:r>
          </w:p>
        </w:tc>
        <w:tc>
          <w:tcPr>
            <w:tcW w:w="180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Vermeulen</w:t>
            </w:r>
          </w:p>
        </w:tc>
        <w:tc>
          <w:tcPr>
            <w:tcW w:w="1559" w:type="dxa"/>
            <w:noWrap/>
          </w:tcPr>
          <w:p w:rsidR="00FC54A2" w:rsidRDefault="0084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C54A2">
              <w:rPr>
                <w:sz w:val="16"/>
                <w:szCs w:val="16"/>
              </w:rPr>
              <w:t>e kwartaal 2018</w:t>
            </w:r>
          </w:p>
        </w:tc>
        <w:tc>
          <w:tcPr>
            <w:tcW w:w="2126" w:type="dxa"/>
          </w:tcPr>
          <w:p w:rsidR="00FC54A2" w:rsidRDefault="00FC54A2" w:rsidP="00F3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Best bereikbare provincie</w:t>
            </w:r>
          </w:p>
        </w:tc>
      </w:tr>
      <w:tr w:rsidR="00783D51" w:rsidRPr="00BA4FAB" w:rsidTr="00FC54A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83D51" w:rsidRPr="00516B8D" w:rsidRDefault="00997F77" w:rsidP="00997F77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Evaluatie n</w:t>
            </w:r>
            <w:r w:rsidR="00783D51">
              <w:rPr>
                <w:sz w:val="16"/>
                <w:szCs w:val="16"/>
              </w:rPr>
              <w:t>atuurbeheerplannen  (Boezems Kinderdijk)</w:t>
            </w:r>
          </w:p>
        </w:tc>
        <w:tc>
          <w:tcPr>
            <w:tcW w:w="1809" w:type="dxa"/>
          </w:tcPr>
          <w:p w:rsidR="00783D51" w:rsidRDefault="00783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 Weber</w:t>
            </w:r>
          </w:p>
        </w:tc>
        <w:tc>
          <w:tcPr>
            <w:tcW w:w="1559" w:type="dxa"/>
            <w:noWrap/>
          </w:tcPr>
          <w:p w:rsidR="00783D51" w:rsidRDefault="00783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126" w:type="dxa"/>
          </w:tcPr>
          <w:p w:rsidR="00783D51" w:rsidRDefault="00783D51" w:rsidP="0027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346502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346502" w:rsidRDefault="00346502" w:rsidP="00997F77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Eindevaluatie Doeltreffendheid Subsidies </w:t>
            </w:r>
          </w:p>
        </w:tc>
        <w:tc>
          <w:tcPr>
            <w:tcW w:w="1809" w:type="dxa"/>
          </w:tcPr>
          <w:p w:rsidR="00346502" w:rsidRDefault="0034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Jeannette Baljeu</w:t>
            </w:r>
          </w:p>
        </w:tc>
        <w:tc>
          <w:tcPr>
            <w:tcW w:w="1559" w:type="dxa"/>
            <w:noWrap/>
          </w:tcPr>
          <w:p w:rsidR="00346502" w:rsidRDefault="0034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46502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346502" w:rsidRDefault="00346502" w:rsidP="0027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ambities</w:t>
            </w:r>
          </w:p>
        </w:tc>
      </w:tr>
      <w:tr w:rsidR="00AD22A5" w:rsidRPr="00BA4FAB" w:rsidTr="00FC54A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D22A5" w:rsidRDefault="00AD22A5" w:rsidP="0058579B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Evaluatie subsidieregelingen Cultuur en Erfgoed</w:t>
            </w:r>
          </w:p>
        </w:tc>
        <w:tc>
          <w:tcPr>
            <w:tcW w:w="1809" w:type="dxa"/>
          </w:tcPr>
          <w:p w:rsidR="00AD22A5" w:rsidRDefault="00AD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</w:t>
            </w:r>
          </w:p>
        </w:tc>
        <w:tc>
          <w:tcPr>
            <w:tcW w:w="1559" w:type="dxa"/>
            <w:noWrap/>
          </w:tcPr>
          <w:p w:rsidR="00AD22A5" w:rsidRDefault="00AD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D22A5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2019</w:t>
            </w:r>
          </w:p>
        </w:tc>
        <w:tc>
          <w:tcPr>
            <w:tcW w:w="2126" w:type="dxa"/>
          </w:tcPr>
          <w:p w:rsidR="00AD22A5" w:rsidRDefault="00AD22A5" w:rsidP="0027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</w:tbl>
    <w:p w:rsidR="001002A9" w:rsidRDefault="001002A9" w:rsidP="00805A2D">
      <w:pPr>
        <w:ind w:hanging="284"/>
        <w:rPr>
          <w:b/>
          <w:bCs/>
          <w:color w:val="4F6228" w:themeColor="accent3" w:themeShade="80"/>
          <w:sz w:val="36"/>
          <w:szCs w:val="36"/>
        </w:rPr>
      </w:pPr>
    </w:p>
    <w:p w:rsidR="008C4496" w:rsidRDefault="008C4496" w:rsidP="00805A2D">
      <w:pPr>
        <w:ind w:hanging="284"/>
        <w:rPr>
          <w:b/>
          <w:bCs/>
          <w:color w:val="4F6228" w:themeColor="accent3" w:themeShade="80"/>
          <w:sz w:val="36"/>
          <w:szCs w:val="36"/>
        </w:rPr>
      </w:pP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A4FAB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0547E1" w:rsidRDefault="00FC54A2" w:rsidP="00AA3146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 w:rsidRPr="000547E1">
              <w:rPr>
                <w:color w:val="76923C" w:themeColor="accent3" w:themeShade="BF"/>
                <w:sz w:val="36"/>
                <w:szCs w:val="36"/>
              </w:rPr>
              <w:t xml:space="preserve">Overzicht </w:t>
            </w:r>
            <w:r w:rsidR="00AD22A5">
              <w:rPr>
                <w:color w:val="76923C" w:themeColor="accent3" w:themeShade="BF"/>
                <w:sz w:val="36"/>
                <w:szCs w:val="36"/>
              </w:rPr>
              <w:t>verkenningen</w:t>
            </w:r>
            <w:r w:rsidRPr="000547E1">
              <w:rPr>
                <w:color w:val="76923C" w:themeColor="accent3" w:themeShade="BF"/>
                <w:sz w:val="36"/>
                <w:szCs w:val="36"/>
              </w:rPr>
              <w:t xml:space="preserve"> en onderzoeken</w:t>
            </w:r>
          </w:p>
          <w:p w:rsidR="00FC54A2" w:rsidRDefault="00FC54A2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9E34FC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BC39D9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C39D9" w:rsidRPr="001002A9" w:rsidRDefault="005717A7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G</w:t>
            </w:r>
            <w:r w:rsidR="00BB477B">
              <w:rPr>
                <w:sz w:val="16"/>
                <w:szCs w:val="16"/>
              </w:rPr>
              <w:t>ezonde leefomgeving</w:t>
            </w:r>
          </w:p>
        </w:tc>
        <w:tc>
          <w:tcPr>
            <w:tcW w:w="1809" w:type="dxa"/>
          </w:tcPr>
          <w:p w:rsidR="00BC39D9" w:rsidRPr="005717A7" w:rsidRDefault="005717A7" w:rsidP="0057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</w:t>
            </w:r>
          </w:p>
        </w:tc>
        <w:tc>
          <w:tcPr>
            <w:tcW w:w="1559" w:type="dxa"/>
          </w:tcPr>
          <w:p w:rsidR="00BC39D9" w:rsidRPr="00BC39D9" w:rsidRDefault="00845274" w:rsidP="00BC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C39D9" w:rsidRPr="00BC39D9">
              <w:rPr>
                <w:sz w:val="16"/>
                <w:szCs w:val="16"/>
                <w:vertAlign w:val="superscript"/>
              </w:rPr>
              <w:t>e</w:t>
            </w:r>
            <w:r w:rsidR="00BC39D9"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BC39D9" w:rsidRDefault="00BC39D9" w:rsidP="0027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BC39D9" w:rsidRPr="00BA4FAB" w:rsidTr="00FC5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C39D9" w:rsidRPr="00BC39D9" w:rsidRDefault="00BC39D9" w:rsidP="00BC39D9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Verkenning </w:t>
            </w:r>
            <w:r w:rsidRPr="00BC39D9">
              <w:rPr>
                <w:sz w:val="16"/>
                <w:szCs w:val="16"/>
              </w:rPr>
              <w:t xml:space="preserve"> Verstedelijking</w:t>
            </w:r>
            <w:bookmarkStart w:id="0" w:name="_GoBack"/>
            <w:bookmarkEnd w:id="0"/>
          </w:p>
        </w:tc>
        <w:tc>
          <w:tcPr>
            <w:tcW w:w="1809" w:type="dxa"/>
          </w:tcPr>
          <w:p w:rsidR="00BC39D9" w:rsidRPr="005717A7" w:rsidRDefault="005717A7" w:rsidP="0057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BC39D9" w:rsidRPr="00BC39D9" w:rsidRDefault="00CD6EA0" w:rsidP="00CD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C39D9" w:rsidRPr="00BC39D9">
              <w:rPr>
                <w:sz w:val="16"/>
                <w:szCs w:val="16"/>
                <w:vertAlign w:val="superscript"/>
              </w:rPr>
              <w:t>e</w:t>
            </w:r>
            <w:r w:rsidR="00BC39D9"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BC39D9" w:rsidRPr="00CD6EA0" w:rsidRDefault="00CD6EA0" w:rsidP="00CD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Naar levendige meerkernige metropool</w:t>
            </w:r>
          </w:p>
        </w:tc>
      </w:tr>
      <w:tr w:rsidR="00006B93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006B93" w:rsidRDefault="00346502" w:rsidP="00346502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Transformatie</w:t>
            </w:r>
          </w:p>
        </w:tc>
        <w:tc>
          <w:tcPr>
            <w:tcW w:w="1809" w:type="dxa"/>
          </w:tcPr>
          <w:p w:rsidR="00006B93" w:rsidRPr="005717A7" w:rsidRDefault="005717A7" w:rsidP="0057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006B93" w:rsidRPr="00BC39D9" w:rsidRDefault="00006B93" w:rsidP="00CD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C39D9">
              <w:rPr>
                <w:sz w:val="16"/>
                <w:szCs w:val="16"/>
                <w:vertAlign w:val="superscript"/>
              </w:rPr>
              <w:t>e</w:t>
            </w:r>
            <w:r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006B93" w:rsidRPr="00CD6EA0" w:rsidRDefault="00006B93" w:rsidP="0027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Naar levendige meerkernige metropool</w:t>
            </w:r>
          </w:p>
        </w:tc>
      </w:tr>
      <w:tr w:rsidR="00006B93" w:rsidRPr="00BA4FAB" w:rsidTr="00FC5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006B93" w:rsidRDefault="00006B93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Arbeidsmarkteconomie</w:t>
            </w:r>
          </w:p>
        </w:tc>
        <w:tc>
          <w:tcPr>
            <w:tcW w:w="1809" w:type="dxa"/>
          </w:tcPr>
          <w:p w:rsidR="00006B93" w:rsidRPr="005717A7" w:rsidRDefault="005717A7" w:rsidP="0057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006B93" w:rsidRPr="00BC39D9" w:rsidRDefault="00006B93" w:rsidP="00CD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C39D9">
              <w:rPr>
                <w:sz w:val="16"/>
                <w:szCs w:val="16"/>
                <w:vertAlign w:val="superscript"/>
              </w:rPr>
              <w:t>e</w:t>
            </w:r>
            <w:r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006B93" w:rsidRDefault="00006B93" w:rsidP="0027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Naar een nieuwe economie: the next level</w:t>
            </w:r>
          </w:p>
        </w:tc>
      </w:tr>
      <w:tr w:rsidR="00006B93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006B93" w:rsidRDefault="00006B93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Verkenning Klimaatadaptatie</w:t>
            </w:r>
          </w:p>
        </w:tc>
        <w:tc>
          <w:tcPr>
            <w:tcW w:w="1809" w:type="dxa"/>
          </w:tcPr>
          <w:p w:rsidR="00006B93" w:rsidRPr="005717A7" w:rsidRDefault="005717A7" w:rsidP="0057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</w:t>
            </w:r>
          </w:p>
        </w:tc>
        <w:tc>
          <w:tcPr>
            <w:tcW w:w="1559" w:type="dxa"/>
          </w:tcPr>
          <w:p w:rsidR="00006B93" w:rsidRPr="00BC39D9" w:rsidRDefault="00006B93" w:rsidP="00CD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C39D9">
              <w:rPr>
                <w:sz w:val="16"/>
                <w:szCs w:val="16"/>
                <w:vertAlign w:val="superscript"/>
              </w:rPr>
              <w:t>e</w:t>
            </w:r>
            <w:r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006B93" w:rsidRDefault="00006B93" w:rsidP="0027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Naar een klimaatbestendige delta</w:t>
            </w:r>
          </w:p>
        </w:tc>
      </w:tr>
      <w:tr w:rsidR="00006B93" w:rsidRPr="00BA4FAB" w:rsidTr="00FC5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006B93" w:rsidRDefault="00006B93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Duurzame Landbouw</w:t>
            </w:r>
          </w:p>
        </w:tc>
        <w:tc>
          <w:tcPr>
            <w:tcW w:w="1809" w:type="dxa"/>
          </w:tcPr>
          <w:p w:rsidR="00006B93" w:rsidRPr="005717A7" w:rsidRDefault="005717A7" w:rsidP="0057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 Weber</w:t>
            </w:r>
          </w:p>
        </w:tc>
        <w:tc>
          <w:tcPr>
            <w:tcW w:w="1559" w:type="dxa"/>
          </w:tcPr>
          <w:p w:rsidR="00006B93" w:rsidRPr="00BC39D9" w:rsidRDefault="00006B93" w:rsidP="00CD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C39D9">
              <w:rPr>
                <w:sz w:val="16"/>
                <w:szCs w:val="16"/>
                <w:vertAlign w:val="superscript"/>
              </w:rPr>
              <w:t>e</w:t>
            </w:r>
            <w:r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006B93" w:rsidRDefault="00006B93" w:rsidP="0027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  <w:tr w:rsidR="00006B93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006B93" w:rsidRDefault="00006B93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Energie</w:t>
            </w:r>
          </w:p>
        </w:tc>
        <w:tc>
          <w:tcPr>
            <w:tcW w:w="1809" w:type="dxa"/>
          </w:tcPr>
          <w:p w:rsidR="00006B93" w:rsidRPr="005717A7" w:rsidRDefault="005717A7" w:rsidP="0057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 Weber</w:t>
            </w:r>
          </w:p>
        </w:tc>
        <w:tc>
          <w:tcPr>
            <w:tcW w:w="1559" w:type="dxa"/>
          </w:tcPr>
          <w:p w:rsidR="00006B93" w:rsidRPr="00BC39D9" w:rsidRDefault="00006B93" w:rsidP="00CD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C39D9">
              <w:rPr>
                <w:sz w:val="16"/>
                <w:szCs w:val="16"/>
                <w:vertAlign w:val="superscript"/>
              </w:rPr>
              <w:t>e</w:t>
            </w:r>
            <w:r w:rsidRPr="00BC39D9">
              <w:rPr>
                <w:sz w:val="16"/>
                <w:szCs w:val="16"/>
              </w:rPr>
              <w:t xml:space="preserve"> kwartaal 2018 </w:t>
            </w:r>
          </w:p>
        </w:tc>
        <w:tc>
          <w:tcPr>
            <w:tcW w:w="2126" w:type="dxa"/>
          </w:tcPr>
          <w:p w:rsidR="00006B93" w:rsidRPr="00CD6EA0" w:rsidRDefault="00006B93" w:rsidP="00CD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Energievernieuwing</w:t>
            </w:r>
          </w:p>
        </w:tc>
      </w:tr>
      <w:tr w:rsidR="008E445B" w:rsidRPr="00BA4FAB" w:rsidTr="00FC5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8E445B" w:rsidRDefault="008E445B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Vitaliteit Kernen</w:t>
            </w:r>
          </w:p>
        </w:tc>
        <w:tc>
          <w:tcPr>
            <w:tcW w:w="1809" w:type="dxa"/>
          </w:tcPr>
          <w:p w:rsidR="008E445B" w:rsidRPr="005717A7" w:rsidRDefault="005717A7" w:rsidP="0057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8E445B" w:rsidRDefault="008E445B" w:rsidP="00CD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E445B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2018</w:t>
            </w:r>
          </w:p>
        </w:tc>
        <w:tc>
          <w:tcPr>
            <w:tcW w:w="2126" w:type="dxa"/>
          </w:tcPr>
          <w:p w:rsidR="008E445B" w:rsidRPr="00CD6EA0" w:rsidRDefault="008E445B" w:rsidP="0027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Naar levendige meerkernige metropool</w:t>
            </w:r>
          </w:p>
        </w:tc>
      </w:tr>
      <w:tr w:rsidR="00AD22A5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D22A5" w:rsidRDefault="00AD22A5" w:rsidP="00354E03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Verkenning gebiedscasussen Omgevingsbeleid</w:t>
            </w:r>
          </w:p>
        </w:tc>
        <w:tc>
          <w:tcPr>
            <w:tcW w:w="1809" w:type="dxa"/>
          </w:tcPr>
          <w:p w:rsidR="00AD22A5" w:rsidRPr="005717A7" w:rsidRDefault="005717A7" w:rsidP="0057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 Bom-Lemstra</w:t>
            </w:r>
          </w:p>
        </w:tc>
        <w:tc>
          <w:tcPr>
            <w:tcW w:w="1559" w:type="dxa"/>
          </w:tcPr>
          <w:p w:rsidR="00AD22A5" w:rsidRDefault="00D204A3" w:rsidP="00D2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D22A5" w:rsidRPr="00AD22A5">
              <w:rPr>
                <w:sz w:val="16"/>
                <w:szCs w:val="16"/>
                <w:vertAlign w:val="superscript"/>
              </w:rPr>
              <w:t>e</w:t>
            </w:r>
            <w:r w:rsidR="00AD22A5">
              <w:rPr>
                <w:sz w:val="16"/>
                <w:szCs w:val="16"/>
              </w:rPr>
              <w:t xml:space="preserve"> kwartaal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AD22A5" w:rsidRDefault="00AD22A5" w:rsidP="0027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A4FAB" w:rsidRDefault="00BA4FAB"/>
    <w:p w:rsidR="00745138" w:rsidRDefault="00745138">
      <w:pPr>
        <w:rPr>
          <w:b/>
          <w:color w:val="4F6228" w:themeColor="accent3" w:themeShade="80"/>
        </w:rPr>
      </w:pPr>
    </w:p>
    <w:p w:rsidR="008C4496" w:rsidRDefault="008C4496">
      <w:pPr>
        <w:rPr>
          <w:b/>
          <w:color w:val="4F6228" w:themeColor="accent3" w:themeShade="80"/>
        </w:rPr>
      </w:pP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A4FAB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0547E1" w:rsidRDefault="00FC54A2" w:rsidP="00745138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>Initiatieven van andere partijen</w:t>
            </w:r>
          </w:p>
          <w:p w:rsidR="00FC54A2" w:rsidRDefault="00FC54A2" w:rsidP="00745138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745138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74513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FC54A2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E17ED3" w:rsidRDefault="009A6DF2" w:rsidP="001002A9">
            <w:pPr>
              <w:pStyle w:val="Lijstalinea"/>
              <w:numPr>
                <w:ilvl w:val="0"/>
                <w:numId w:val="8"/>
              </w:numPr>
              <w:ind w:left="31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Visie Krimpenerwaard</w:t>
            </w:r>
          </w:p>
        </w:tc>
        <w:tc>
          <w:tcPr>
            <w:tcW w:w="1809" w:type="dxa"/>
          </w:tcPr>
          <w:p w:rsidR="00FC54A2" w:rsidRPr="009A6DF2" w:rsidRDefault="009A6DF2" w:rsidP="009A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Jeanette Baljeu</w:t>
            </w:r>
          </w:p>
        </w:tc>
        <w:tc>
          <w:tcPr>
            <w:tcW w:w="1559" w:type="dxa"/>
          </w:tcPr>
          <w:p w:rsidR="00FC54A2" w:rsidRPr="0048014D" w:rsidRDefault="009A6DF2" w:rsidP="0048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A6DF2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2018</w:t>
            </w:r>
          </w:p>
        </w:tc>
        <w:tc>
          <w:tcPr>
            <w:tcW w:w="2126" w:type="dxa"/>
          </w:tcPr>
          <w:p w:rsidR="00FC54A2" w:rsidRPr="001002A9" w:rsidRDefault="00FC54A2" w:rsidP="001002A9">
            <w:pPr>
              <w:pStyle w:val="Lijstalinea"/>
              <w:numPr>
                <w:ilvl w:val="0"/>
                <w:numId w:val="8"/>
              </w:numPr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2147E" w:rsidRDefault="0012147E">
      <w:pPr>
        <w:rPr>
          <w:b/>
          <w:color w:val="4F6228" w:themeColor="accent3" w:themeShade="80"/>
        </w:rPr>
      </w:pPr>
    </w:p>
    <w:p w:rsidR="008C4496" w:rsidRDefault="008C4496">
      <w:pPr>
        <w:rPr>
          <w:b/>
          <w:color w:val="4F6228" w:themeColor="accent3" w:themeShade="80"/>
        </w:rPr>
      </w:pPr>
    </w:p>
    <w:p w:rsidR="0012147E" w:rsidRDefault="0012147E">
      <w:pPr>
        <w:rPr>
          <w:b/>
          <w:color w:val="4F6228" w:themeColor="accent3" w:themeShade="80"/>
        </w:rPr>
      </w:pP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FC54A2" w:rsidRPr="00BA4FAB" w:rsidTr="00FC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FC54A2" w:rsidRPr="000547E1" w:rsidRDefault="00FC54A2" w:rsidP="00AB2BE4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>Beleidsregels</w:t>
            </w:r>
          </w:p>
          <w:p w:rsidR="00FC54A2" w:rsidRDefault="00FC54A2" w:rsidP="00AB2BE4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AB2BE4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B45CB6" w:rsidRDefault="00FC54A2" w:rsidP="00AB2BE4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Default="00FC54A2" w:rsidP="00AB2BE4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FC54A2" w:rsidRPr="00FC54A2" w:rsidRDefault="00FC54A2" w:rsidP="00FC54A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FC54A2" w:rsidRPr="00BA4FAB" w:rsidTr="00FC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FC54A2" w:rsidRPr="0012147E" w:rsidRDefault="00FC54A2" w:rsidP="0012147E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12147E">
              <w:rPr>
                <w:sz w:val="16"/>
                <w:szCs w:val="16"/>
              </w:rPr>
              <w:t>Beleidsregel nadeelcompensatie provincie Zuid-Holland</w:t>
            </w:r>
          </w:p>
        </w:tc>
        <w:tc>
          <w:tcPr>
            <w:tcW w:w="180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 Janssen, Floor Vermeulen</w:t>
            </w:r>
          </w:p>
        </w:tc>
        <w:tc>
          <w:tcPr>
            <w:tcW w:w="1559" w:type="dxa"/>
          </w:tcPr>
          <w:p w:rsidR="00FC54A2" w:rsidRDefault="00FC5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32898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2018</w:t>
            </w:r>
          </w:p>
        </w:tc>
        <w:tc>
          <w:tcPr>
            <w:tcW w:w="2126" w:type="dxa"/>
          </w:tcPr>
          <w:p w:rsidR="00FC54A2" w:rsidRDefault="00FC54A2" w:rsidP="00F3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Best bereikbare provincie</w:t>
            </w:r>
          </w:p>
        </w:tc>
      </w:tr>
      <w:tr w:rsidR="00845274" w:rsidRPr="00BA4FAB" w:rsidTr="00FC5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845274" w:rsidRPr="0012147E" w:rsidRDefault="00845274" w:rsidP="00845274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12147E">
              <w:rPr>
                <w:sz w:val="16"/>
                <w:szCs w:val="16"/>
              </w:rPr>
              <w:t xml:space="preserve">Beleidsregel </w:t>
            </w:r>
            <w:r>
              <w:rPr>
                <w:sz w:val="16"/>
                <w:szCs w:val="16"/>
              </w:rPr>
              <w:t>compensatie natuur, recreatie en landschap Zuid-Holland</w:t>
            </w:r>
          </w:p>
        </w:tc>
        <w:tc>
          <w:tcPr>
            <w:tcW w:w="1809" w:type="dxa"/>
          </w:tcPr>
          <w:p w:rsidR="00845274" w:rsidRDefault="0084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 Weber</w:t>
            </w:r>
          </w:p>
        </w:tc>
        <w:tc>
          <w:tcPr>
            <w:tcW w:w="1559" w:type="dxa"/>
          </w:tcPr>
          <w:p w:rsidR="00845274" w:rsidRDefault="0084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527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kwartaal 2018</w:t>
            </w:r>
          </w:p>
        </w:tc>
        <w:tc>
          <w:tcPr>
            <w:tcW w:w="2126" w:type="dxa"/>
          </w:tcPr>
          <w:p w:rsidR="00845274" w:rsidRDefault="00845274" w:rsidP="00F3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Gezonde en aantrekkelijke leefomgeving</w:t>
            </w:r>
          </w:p>
        </w:tc>
      </w:tr>
    </w:tbl>
    <w:p w:rsidR="0012147E" w:rsidRDefault="0012147E">
      <w:pPr>
        <w:rPr>
          <w:b/>
          <w:color w:val="4F6228" w:themeColor="accent3" w:themeShade="80"/>
        </w:rPr>
      </w:pPr>
    </w:p>
    <w:tbl>
      <w:tblPr>
        <w:tblStyle w:val="Lichtearcering-accent1"/>
        <w:tblW w:w="14425" w:type="dxa"/>
        <w:tblLayout w:type="fixed"/>
        <w:tblLook w:val="04A0" w:firstRow="1" w:lastRow="0" w:firstColumn="1" w:lastColumn="0" w:noHBand="0" w:noVBand="1"/>
      </w:tblPr>
      <w:tblGrid>
        <w:gridCol w:w="8931"/>
        <w:gridCol w:w="1809"/>
        <w:gridCol w:w="1559"/>
        <w:gridCol w:w="2126"/>
      </w:tblGrid>
      <w:tr w:rsidR="00B35A5E" w:rsidRPr="00BA4FAB" w:rsidTr="00B0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hideMark/>
          </w:tcPr>
          <w:p w:rsidR="00B35A5E" w:rsidRPr="000547E1" w:rsidRDefault="00B35A5E" w:rsidP="00B07B02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18" w:hanging="426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 xml:space="preserve">Doorontwikkeling tot 2021 </w:t>
            </w:r>
            <w:r w:rsidR="008C4496">
              <w:rPr>
                <w:color w:val="76923C" w:themeColor="accent3" w:themeShade="BF"/>
                <w:sz w:val="36"/>
                <w:szCs w:val="36"/>
              </w:rPr>
              <w:t>(</w:t>
            </w:r>
            <w:r>
              <w:rPr>
                <w:color w:val="76923C" w:themeColor="accent3" w:themeShade="BF"/>
                <w:sz w:val="36"/>
                <w:szCs w:val="36"/>
              </w:rPr>
              <w:t>Omgevingwet</w:t>
            </w:r>
            <w:r w:rsidR="008C4496">
              <w:rPr>
                <w:color w:val="76923C" w:themeColor="accent3" w:themeShade="BF"/>
                <w:sz w:val="36"/>
                <w:szCs w:val="36"/>
              </w:rPr>
              <w:t>)</w:t>
            </w:r>
          </w:p>
          <w:p w:rsidR="00B35A5E" w:rsidRDefault="00B35A5E" w:rsidP="00B07B02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Pr="00B45CB6" w:rsidRDefault="00B35A5E" w:rsidP="00B07B02">
            <w:pPr>
              <w:spacing w:line="24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Beleidsproducten</w:t>
            </w:r>
          </w:p>
        </w:tc>
        <w:tc>
          <w:tcPr>
            <w:tcW w:w="1809" w:type="dxa"/>
            <w:noWrap/>
            <w:hideMark/>
          </w:tcPr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Pr="00B45CB6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Portefeuillehouder</w:t>
            </w:r>
          </w:p>
        </w:tc>
        <w:tc>
          <w:tcPr>
            <w:tcW w:w="1559" w:type="dxa"/>
          </w:tcPr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Pr="00B45CB6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B45CB6">
              <w:rPr>
                <w:i/>
                <w:iCs/>
                <w:sz w:val="16"/>
                <w:szCs w:val="16"/>
              </w:rPr>
              <w:t>Bespreking PS</w:t>
            </w:r>
          </w:p>
        </w:tc>
        <w:tc>
          <w:tcPr>
            <w:tcW w:w="2126" w:type="dxa"/>
          </w:tcPr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Default="00B35A5E" w:rsidP="00B07B0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B35A5E" w:rsidRPr="00FC54A2" w:rsidRDefault="00B35A5E" w:rsidP="00B07B02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16"/>
                <w:szCs w:val="16"/>
              </w:rPr>
            </w:pPr>
            <w:r w:rsidRPr="00FC54A2">
              <w:rPr>
                <w:bCs w:val="0"/>
                <w:i/>
                <w:iCs/>
                <w:sz w:val="16"/>
                <w:szCs w:val="16"/>
              </w:rPr>
              <w:t>Ambitie</w:t>
            </w:r>
          </w:p>
        </w:tc>
      </w:tr>
      <w:tr w:rsidR="00B35A5E" w:rsidRPr="00BA4FAB" w:rsidTr="00B0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Pr="0012147E" w:rsidRDefault="00B35A5E" w:rsidP="00B35A5E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Verwerken van AmvB’s Omgevingswet in provinciaal beleid</w:t>
            </w:r>
          </w:p>
        </w:tc>
        <w:tc>
          <w:tcPr>
            <w:tcW w:w="1809" w:type="dxa"/>
          </w:tcPr>
          <w:p w:rsidR="00B35A5E" w:rsidRPr="00B35A5E" w:rsidRDefault="00B35A5E" w:rsidP="00B35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Default="00B35A5E" w:rsidP="00B0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126" w:type="dxa"/>
          </w:tcPr>
          <w:p w:rsidR="00B35A5E" w:rsidRPr="00B35A5E" w:rsidRDefault="00B35A5E" w:rsidP="00B35A5E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35A5E" w:rsidRPr="00BA4FAB" w:rsidTr="00B07B0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Pr="0012147E" w:rsidRDefault="00B35A5E" w:rsidP="00B35A5E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Doorontwikkeling samenhang en integraliteit provinciaal beleid</w:t>
            </w:r>
          </w:p>
        </w:tc>
        <w:tc>
          <w:tcPr>
            <w:tcW w:w="1809" w:type="dxa"/>
          </w:tcPr>
          <w:p w:rsidR="00B35A5E" w:rsidRDefault="00B35A5E" w:rsidP="00B0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Default="00B35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27C">
              <w:rPr>
                <w:sz w:val="16"/>
                <w:szCs w:val="16"/>
              </w:rPr>
              <w:t>2019-2020</w:t>
            </w:r>
          </w:p>
        </w:tc>
        <w:tc>
          <w:tcPr>
            <w:tcW w:w="2126" w:type="dxa"/>
          </w:tcPr>
          <w:p w:rsidR="00B35A5E" w:rsidRPr="00B35A5E" w:rsidRDefault="00B35A5E" w:rsidP="00B35A5E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5E" w:rsidRPr="00BA4FAB" w:rsidTr="00B0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Pr="0012147E" w:rsidRDefault="00B35A5E" w:rsidP="00B07B02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Doorontwikkeling gebiedsgericht maatwerk in provinciaal beleid (werkingsgebieden)</w:t>
            </w:r>
          </w:p>
        </w:tc>
        <w:tc>
          <w:tcPr>
            <w:tcW w:w="1809" w:type="dxa"/>
          </w:tcPr>
          <w:p w:rsidR="00B35A5E" w:rsidRDefault="00B35A5E" w:rsidP="00B0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Pr="0089427C" w:rsidRDefault="00B35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427C">
              <w:rPr>
                <w:sz w:val="16"/>
                <w:szCs w:val="16"/>
              </w:rPr>
              <w:t>2019-2020</w:t>
            </w:r>
          </w:p>
        </w:tc>
        <w:tc>
          <w:tcPr>
            <w:tcW w:w="2126" w:type="dxa"/>
          </w:tcPr>
          <w:p w:rsidR="00B35A5E" w:rsidRPr="00B35A5E" w:rsidRDefault="00B35A5E" w:rsidP="00B35A5E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5E" w:rsidRPr="00BA4FAB" w:rsidTr="00B07B0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Default="00B35A5E" w:rsidP="00B07B02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Doorontwikkeling subsidiariteit Omgevingswet (art 2.3.)</w:t>
            </w:r>
          </w:p>
        </w:tc>
        <w:tc>
          <w:tcPr>
            <w:tcW w:w="1809" w:type="dxa"/>
          </w:tcPr>
          <w:p w:rsidR="00B35A5E" w:rsidRPr="00B35A5E" w:rsidRDefault="00B35A5E" w:rsidP="00B35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Pr="0089427C" w:rsidRDefault="00B35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126" w:type="dxa"/>
          </w:tcPr>
          <w:p w:rsidR="00B35A5E" w:rsidRPr="00B35A5E" w:rsidRDefault="00B35A5E" w:rsidP="00B35A5E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5E" w:rsidRPr="00BA4FAB" w:rsidTr="00B0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Default="00B35A5E" w:rsidP="00B07B02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Doorontwikkeling bevoegdheden GS en PS in het Omgevingsbeleid </w:t>
            </w:r>
          </w:p>
        </w:tc>
        <w:tc>
          <w:tcPr>
            <w:tcW w:w="1809" w:type="dxa"/>
          </w:tcPr>
          <w:p w:rsidR="00B35A5E" w:rsidRDefault="00B35A5E" w:rsidP="00B0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Pr="0089427C" w:rsidRDefault="00B35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126" w:type="dxa"/>
          </w:tcPr>
          <w:p w:rsidR="00B35A5E" w:rsidRDefault="00B35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5E" w:rsidRPr="00BA4FAB" w:rsidTr="00B07B0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35A5E" w:rsidRDefault="00B35A5E" w:rsidP="00B07B02">
            <w:pPr>
              <w:pStyle w:val="Lijstalinea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Doorontwikkeling digitalisering </w:t>
            </w:r>
          </w:p>
        </w:tc>
        <w:tc>
          <w:tcPr>
            <w:tcW w:w="1809" w:type="dxa"/>
          </w:tcPr>
          <w:p w:rsidR="00B35A5E" w:rsidRDefault="00B35A5E" w:rsidP="00B0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5A5E" w:rsidRPr="0089427C" w:rsidRDefault="00B35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 e.v.</w:t>
            </w:r>
          </w:p>
        </w:tc>
        <w:tc>
          <w:tcPr>
            <w:tcW w:w="2126" w:type="dxa"/>
          </w:tcPr>
          <w:p w:rsidR="00B35A5E" w:rsidRDefault="00B35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5A5E" w:rsidRDefault="00B35A5E" w:rsidP="008C4496">
      <w:pPr>
        <w:rPr>
          <w:b/>
          <w:color w:val="4F6228" w:themeColor="accent3" w:themeShade="80"/>
        </w:rPr>
      </w:pPr>
    </w:p>
    <w:sectPr w:rsidR="00B35A5E" w:rsidSect="0070536A">
      <w:headerReference w:type="default" r:id="rId9"/>
      <w:footerReference w:type="default" r:id="rId10"/>
      <w:pgSz w:w="16839" w:h="11907" w:orient="landscape" w:code="9"/>
      <w:pgMar w:top="1134" w:right="1418" w:bottom="992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1E" w:rsidRDefault="0052391E" w:rsidP="00B878C9">
      <w:pPr>
        <w:spacing w:line="240" w:lineRule="auto"/>
      </w:pPr>
      <w:r>
        <w:separator/>
      </w:r>
    </w:p>
  </w:endnote>
  <w:endnote w:type="continuationSeparator" w:id="0">
    <w:p w:rsidR="0052391E" w:rsidRDefault="0052391E" w:rsidP="00B8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92578"/>
      <w:docPartObj>
        <w:docPartGallery w:val="Page Numbers (Bottom of Page)"/>
        <w:docPartUnique/>
      </w:docPartObj>
    </w:sdtPr>
    <w:sdtEndPr/>
    <w:sdtContent>
      <w:p w:rsidR="00516B8D" w:rsidRPr="009C0A2E" w:rsidRDefault="00516B8D" w:rsidP="0070536A">
        <w:pPr>
          <w:pStyle w:val="Voettekst"/>
          <w:jc w:val="right"/>
          <w:rPr>
            <w:color w:val="76923C" w:themeColor="accent3" w:themeShade="BF"/>
            <w:spacing w:val="60"/>
          </w:rPr>
        </w:pPr>
        <w:r w:rsidRPr="009C0A2E">
          <w:rPr>
            <w:noProof/>
            <w:color w:val="76923C" w:themeColor="accent3" w:themeShade="BF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50A347" wp14:editId="6094D2F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1175" cy="6171565"/>
                  <wp:effectExtent l="0" t="0" r="3175" b="635"/>
                  <wp:wrapNone/>
                  <wp:docPr id="260" name="Rechthoek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617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516B8D" w:rsidRPr="009C0A2E" w:rsidRDefault="00516B8D" w:rsidP="0070536A">
                              <w:pPr>
                                <w:rPr>
                                  <w:color w:val="76923C" w:themeColor="accent3" w:themeShade="BF"/>
                                  <w:spacing w:val="6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75000</wp14:pctHeight>
                  </wp14:sizeRelV>
                </wp:anchor>
              </w:drawing>
            </mc:Choice>
            <mc:Fallback>
              <w:pict>
                <v:rect id="Rechthoek 160" o:spid="_x0000_s1027" style="position:absolute;left:0;text-align:left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" o:allowincell="f" filled="f" stroked="f">
                  <v:textbox style="layout-flow:vertical;mso-layout-flow-alt:bottom-to-top;mso-fit-shape-to-text:t">
                    <w:txbxContent>
                      <w:p w:rsidR="00516B8D" w:rsidRPr="009C0A2E" w:rsidRDefault="00516B8D" w:rsidP="0070536A">
                        <w:pPr>
                          <w:rPr>
                            <w:color w:val="76923C" w:themeColor="accent3" w:themeShade="BF"/>
                            <w:spacing w:val="6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C0A2E">
          <w:rPr>
            <w:color w:val="76923C" w:themeColor="accent3" w:themeShade="BF"/>
            <w:spacing w:val="60"/>
          </w:rPr>
          <w:t>Omgevingsbeleid</w:t>
        </w:r>
      </w:p>
      <w:p w:rsidR="00516B8D" w:rsidRDefault="00B35A5E" w:rsidP="00B35A5E">
        <w:pPr>
          <w:pStyle w:val="Voettekst"/>
          <w:tabs>
            <w:tab w:val="clear" w:pos="4536"/>
            <w:tab w:val="clear" w:pos="9072"/>
            <w:tab w:val="left" w:pos="7860"/>
          </w:tabs>
        </w:pPr>
        <w:r>
          <w:tab/>
        </w:r>
      </w:p>
    </w:sdtContent>
  </w:sdt>
  <w:p w:rsidR="00516B8D" w:rsidRDefault="00516B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1E" w:rsidRDefault="0052391E" w:rsidP="00B878C9">
      <w:pPr>
        <w:spacing w:line="240" w:lineRule="auto"/>
      </w:pPr>
      <w:r>
        <w:separator/>
      </w:r>
    </w:p>
  </w:footnote>
  <w:footnote w:type="continuationSeparator" w:id="0">
    <w:p w:rsidR="0052391E" w:rsidRDefault="0052391E" w:rsidP="00B87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8D" w:rsidRDefault="00DE6762" w:rsidP="00B878C9">
    <w:pPr>
      <w:pStyle w:val="Koptekst"/>
      <w:jc w:val="right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 xml:space="preserve">Programmering Omgevingsbeleid </w:t>
    </w:r>
    <w:r w:rsidR="00AF3D5E">
      <w:rPr>
        <w:b/>
        <w:color w:val="1F497D" w:themeColor="text2"/>
        <w:sz w:val="28"/>
        <w:szCs w:val="28"/>
      </w:rPr>
      <w:t>na</w:t>
    </w:r>
    <w:r w:rsidR="007120D4">
      <w:rPr>
        <w:b/>
        <w:color w:val="1F497D" w:themeColor="text2"/>
        <w:sz w:val="28"/>
        <w:szCs w:val="28"/>
      </w:rPr>
      <w:t>jaar</w:t>
    </w:r>
    <w:r>
      <w:rPr>
        <w:b/>
        <w:color w:val="1F497D" w:themeColor="text2"/>
        <w:sz w:val="28"/>
        <w:szCs w:val="28"/>
      </w:rPr>
      <w:t xml:space="preserve"> </w:t>
    </w:r>
    <w:r w:rsidR="007120D4">
      <w:rPr>
        <w:b/>
        <w:color w:val="1F497D" w:themeColor="text2"/>
        <w:sz w:val="28"/>
        <w:szCs w:val="28"/>
      </w:rPr>
      <w:t>2018</w:t>
    </w:r>
  </w:p>
  <w:p w:rsidR="00DE6762" w:rsidRPr="0070536A" w:rsidRDefault="00DE6762" w:rsidP="00DE6762">
    <w:pPr>
      <w:pStyle w:val="Koptekst"/>
      <w:rPr>
        <w:b/>
        <w:color w:val="1F497D" w:themeColor="text2"/>
        <w:sz w:val="28"/>
        <w:szCs w:val="28"/>
      </w:rPr>
    </w:pPr>
  </w:p>
  <w:p w:rsidR="00516B8D" w:rsidRPr="0070536A" w:rsidRDefault="00516B8D">
    <w:pPr>
      <w:pStyle w:val="Kopteks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A31"/>
    <w:multiLevelType w:val="hybridMultilevel"/>
    <w:tmpl w:val="423086E2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E15"/>
    <w:multiLevelType w:val="hybridMultilevel"/>
    <w:tmpl w:val="5AA6256E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28D"/>
    <w:multiLevelType w:val="hybridMultilevel"/>
    <w:tmpl w:val="98A8F66A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B57"/>
    <w:multiLevelType w:val="hybridMultilevel"/>
    <w:tmpl w:val="EAC054E4"/>
    <w:lvl w:ilvl="0" w:tplc="708E7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2B2A"/>
    <w:multiLevelType w:val="hybridMultilevel"/>
    <w:tmpl w:val="DF426BA6"/>
    <w:lvl w:ilvl="0" w:tplc="DD244AA4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37C8"/>
    <w:multiLevelType w:val="multilevel"/>
    <w:tmpl w:val="00A29E9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color w:val="76923C" w:themeColor="accent3" w:themeShade="BF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color w:val="C0504D" w:themeColor="accent2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>
    <w:nsid w:val="35DB4851"/>
    <w:multiLevelType w:val="hybridMultilevel"/>
    <w:tmpl w:val="EB969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2BBC"/>
    <w:multiLevelType w:val="hybridMultilevel"/>
    <w:tmpl w:val="0130F112"/>
    <w:lvl w:ilvl="0" w:tplc="94B0C9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7B1C"/>
    <w:multiLevelType w:val="hybridMultilevel"/>
    <w:tmpl w:val="7898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2372"/>
    <w:multiLevelType w:val="hybridMultilevel"/>
    <w:tmpl w:val="69E4D64E"/>
    <w:lvl w:ilvl="0" w:tplc="1B9E0014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1F38AB"/>
    <w:multiLevelType w:val="hybridMultilevel"/>
    <w:tmpl w:val="4C08519E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34FBE"/>
    <w:multiLevelType w:val="hybridMultilevel"/>
    <w:tmpl w:val="EAF204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58DE"/>
    <w:multiLevelType w:val="hybridMultilevel"/>
    <w:tmpl w:val="FFF29470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2F9"/>
    <w:multiLevelType w:val="hybridMultilevel"/>
    <w:tmpl w:val="2D86F9BC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64F5"/>
    <w:multiLevelType w:val="hybridMultilevel"/>
    <w:tmpl w:val="526EDC86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26FB"/>
    <w:multiLevelType w:val="hybridMultilevel"/>
    <w:tmpl w:val="40FA2E0A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0889"/>
    <w:multiLevelType w:val="hybridMultilevel"/>
    <w:tmpl w:val="1D048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2C3F"/>
    <w:multiLevelType w:val="hybridMultilevel"/>
    <w:tmpl w:val="565EC166"/>
    <w:lvl w:ilvl="0" w:tplc="02EEE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2153"/>
    <w:multiLevelType w:val="hybridMultilevel"/>
    <w:tmpl w:val="3B28FE50"/>
    <w:lvl w:ilvl="0" w:tplc="087A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7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C"/>
    <w:rsid w:val="00002DCC"/>
    <w:rsid w:val="00003B37"/>
    <w:rsid w:val="0000493C"/>
    <w:rsid w:val="00004F11"/>
    <w:rsid w:val="00005B62"/>
    <w:rsid w:val="00006B93"/>
    <w:rsid w:val="000100BC"/>
    <w:rsid w:val="000138B2"/>
    <w:rsid w:val="00013B23"/>
    <w:rsid w:val="00015C8D"/>
    <w:rsid w:val="00017533"/>
    <w:rsid w:val="00022D9F"/>
    <w:rsid w:val="00023BCF"/>
    <w:rsid w:val="00024BE8"/>
    <w:rsid w:val="000253A1"/>
    <w:rsid w:val="0003205F"/>
    <w:rsid w:val="000410EB"/>
    <w:rsid w:val="00041ED3"/>
    <w:rsid w:val="00046425"/>
    <w:rsid w:val="00046E8E"/>
    <w:rsid w:val="0004726B"/>
    <w:rsid w:val="00051563"/>
    <w:rsid w:val="00051629"/>
    <w:rsid w:val="000520EB"/>
    <w:rsid w:val="000547E1"/>
    <w:rsid w:val="000572EB"/>
    <w:rsid w:val="00057AAA"/>
    <w:rsid w:val="00057E48"/>
    <w:rsid w:val="0006161E"/>
    <w:rsid w:val="000650C3"/>
    <w:rsid w:val="00065E2E"/>
    <w:rsid w:val="000675ED"/>
    <w:rsid w:val="00081CC9"/>
    <w:rsid w:val="00087BFE"/>
    <w:rsid w:val="0009137A"/>
    <w:rsid w:val="0009520B"/>
    <w:rsid w:val="00096F3A"/>
    <w:rsid w:val="000A1388"/>
    <w:rsid w:val="000A40BA"/>
    <w:rsid w:val="000A410C"/>
    <w:rsid w:val="000A5474"/>
    <w:rsid w:val="000A7BA2"/>
    <w:rsid w:val="000B64E2"/>
    <w:rsid w:val="000B7F85"/>
    <w:rsid w:val="000C0CA7"/>
    <w:rsid w:val="000C1B5F"/>
    <w:rsid w:val="000C4B7E"/>
    <w:rsid w:val="000C651F"/>
    <w:rsid w:val="000D0363"/>
    <w:rsid w:val="000D0499"/>
    <w:rsid w:val="000D6B28"/>
    <w:rsid w:val="000D6F1C"/>
    <w:rsid w:val="000D7ED8"/>
    <w:rsid w:val="000E36D0"/>
    <w:rsid w:val="000E6C21"/>
    <w:rsid w:val="000F1C1C"/>
    <w:rsid w:val="000F2AA8"/>
    <w:rsid w:val="000F2F5B"/>
    <w:rsid w:val="000F3240"/>
    <w:rsid w:val="000F49DE"/>
    <w:rsid w:val="000F598C"/>
    <w:rsid w:val="001002A9"/>
    <w:rsid w:val="001002B0"/>
    <w:rsid w:val="00106369"/>
    <w:rsid w:val="0011052A"/>
    <w:rsid w:val="00116A68"/>
    <w:rsid w:val="0012147E"/>
    <w:rsid w:val="00123E0D"/>
    <w:rsid w:val="00127C84"/>
    <w:rsid w:val="00134CFB"/>
    <w:rsid w:val="00140903"/>
    <w:rsid w:val="0014326C"/>
    <w:rsid w:val="0014367F"/>
    <w:rsid w:val="0014545C"/>
    <w:rsid w:val="00145AF9"/>
    <w:rsid w:val="00152962"/>
    <w:rsid w:val="001556D0"/>
    <w:rsid w:val="00156C42"/>
    <w:rsid w:val="001634E4"/>
    <w:rsid w:val="00166CE1"/>
    <w:rsid w:val="001703AC"/>
    <w:rsid w:val="00170DC3"/>
    <w:rsid w:val="001718B1"/>
    <w:rsid w:val="00172F82"/>
    <w:rsid w:val="0017498F"/>
    <w:rsid w:val="00175A83"/>
    <w:rsid w:val="00181D84"/>
    <w:rsid w:val="00182D3F"/>
    <w:rsid w:val="00183508"/>
    <w:rsid w:val="001858CF"/>
    <w:rsid w:val="001867AE"/>
    <w:rsid w:val="0018796E"/>
    <w:rsid w:val="00196BF6"/>
    <w:rsid w:val="001A3805"/>
    <w:rsid w:val="001B04E0"/>
    <w:rsid w:val="001B1EB0"/>
    <w:rsid w:val="001B2AF8"/>
    <w:rsid w:val="001B327C"/>
    <w:rsid w:val="001B4ABD"/>
    <w:rsid w:val="001B68E6"/>
    <w:rsid w:val="001C305E"/>
    <w:rsid w:val="001D08E0"/>
    <w:rsid w:val="001D6B98"/>
    <w:rsid w:val="001D7664"/>
    <w:rsid w:val="001E1829"/>
    <w:rsid w:val="001E218D"/>
    <w:rsid w:val="001E32B0"/>
    <w:rsid w:val="001E5DEA"/>
    <w:rsid w:val="001E6A53"/>
    <w:rsid w:val="001E78F9"/>
    <w:rsid w:val="001F3A85"/>
    <w:rsid w:val="001F48C8"/>
    <w:rsid w:val="001F4F5B"/>
    <w:rsid w:val="001F78B8"/>
    <w:rsid w:val="00200FD2"/>
    <w:rsid w:val="0020153B"/>
    <w:rsid w:val="002138F0"/>
    <w:rsid w:val="00215D60"/>
    <w:rsid w:val="00220C52"/>
    <w:rsid w:val="002266A0"/>
    <w:rsid w:val="00231C3A"/>
    <w:rsid w:val="0023391A"/>
    <w:rsid w:val="002368DF"/>
    <w:rsid w:val="00236A04"/>
    <w:rsid w:val="00240993"/>
    <w:rsid w:val="002418CB"/>
    <w:rsid w:val="0024361A"/>
    <w:rsid w:val="00243CC6"/>
    <w:rsid w:val="0024503F"/>
    <w:rsid w:val="00250417"/>
    <w:rsid w:val="00251AC3"/>
    <w:rsid w:val="002521F5"/>
    <w:rsid w:val="00254CDB"/>
    <w:rsid w:val="00254D19"/>
    <w:rsid w:val="00254FBD"/>
    <w:rsid w:val="00255E0A"/>
    <w:rsid w:val="0025609D"/>
    <w:rsid w:val="0026013D"/>
    <w:rsid w:val="00262633"/>
    <w:rsid w:val="00266493"/>
    <w:rsid w:val="00267BBF"/>
    <w:rsid w:val="0027307D"/>
    <w:rsid w:val="002731D3"/>
    <w:rsid w:val="00283815"/>
    <w:rsid w:val="00284525"/>
    <w:rsid w:val="002855CA"/>
    <w:rsid w:val="00290FB3"/>
    <w:rsid w:val="002932C2"/>
    <w:rsid w:val="002950F8"/>
    <w:rsid w:val="002972B9"/>
    <w:rsid w:val="002A0FF0"/>
    <w:rsid w:val="002A1CDC"/>
    <w:rsid w:val="002A1CF5"/>
    <w:rsid w:val="002A2EFE"/>
    <w:rsid w:val="002B4534"/>
    <w:rsid w:val="002B4E10"/>
    <w:rsid w:val="002C0310"/>
    <w:rsid w:val="002C04D3"/>
    <w:rsid w:val="002C40E5"/>
    <w:rsid w:val="002D2DB0"/>
    <w:rsid w:val="002D5558"/>
    <w:rsid w:val="002E2612"/>
    <w:rsid w:val="002E3A79"/>
    <w:rsid w:val="002E4013"/>
    <w:rsid w:val="002E5717"/>
    <w:rsid w:val="002E6C52"/>
    <w:rsid w:val="002F107C"/>
    <w:rsid w:val="002F5015"/>
    <w:rsid w:val="002F68EC"/>
    <w:rsid w:val="002F77CF"/>
    <w:rsid w:val="00300962"/>
    <w:rsid w:val="0030280D"/>
    <w:rsid w:val="00304D1E"/>
    <w:rsid w:val="00310F4B"/>
    <w:rsid w:val="003148F6"/>
    <w:rsid w:val="00315993"/>
    <w:rsid w:val="00323831"/>
    <w:rsid w:val="00324F37"/>
    <w:rsid w:val="003250D4"/>
    <w:rsid w:val="00325CF0"/>
    <w:rsid w:val="003337F7"/>
    <w:rsid w:val="00334FB0"/>
    <w:rsid w:val="00336254"/>
    <w:rsid w:val="00337F4D"/>
    <w:rsid w:val="003423D2"/>
    <w:rsid w:val="00342761"/>
    <w:rsid w:val="00346502"/>
    <w:rsid w:val="003469D5"/>
    <w:rsid w:val="0034784C"/>
    <w:rsid w:val="00354E03"/>
    <w:rsid w:val="0035565A"/>
    <w:rsid w:val="0036010A"/>
    <w:rsid w:val="00361962"/>
    <w:rsid w:val="003650A4"/>
    <w:rsid w:val="0036576A"/>
    <w:rsid w:val="00373778"/>
    <w:rsid w:val="00374714"/>
    <w:rsid w:val="00375008"/>
    <w:rsid w:val="00375989"/>
    <w:rsid w:val="00376741"/>
    <w:rsid w:val="00376B97"/>
    <w:rsid w:val="00377059"/>
    <w:rsid w:val="00377FA7"/>
    <w:rsid w:val="00380BFF"/>
    <w:rsid w:val="00381AA5"/>
    <w:rsid w:val="003822F6"/>
    <w:rsid w:val="00384BDC"/>
    <w:rsid w:val="00384F4A"/>
    <w:rsid w:val="00386573"/>
    <w:rsid w:val="003869DF"/>
    <w:rsid w:val="003907BE"/>
    <w:rsid w:val="00394E4D"/>
    <w:rsid w:val="00395256"/>
    <w:rsid w:val="00395F21"/>
    <w:rsid w:val="003A074E"/>
    <w:rsid w:val="003A6A13"/>
    <w:rsid w:val="003A7695"/>
    <w:rsid w:val="003B05B2"/>
    <w:rsid w:val="003B1BEA"/>
    <w:rsid w:val="003B4B80"/>
    <w:rsid w:val="003B5555"/>
    <w:rsid w:val="003C184A"/>
    <w:rsid w:val="003D1B87"/>
    <w:rsid w:val="003D1CF0"/>
    <w:rsid w:val="003D28C1"/>
    <w:rsid w:val="003D30A2"/>
    <w:rsid w:val="003D51F0"/>
    <w:rsid w:val="003E0157"/>
    <w:rsid w:val="003E1929"/>
    <w:rsid w:val="003E4468"/>
    <w:rsid w:val="003E55AD"/>
    <w:rsid w:val="003E55B8"/>
    <w:rsid w:val="003E7D38"/>
    <w:rsid w:val="003F07A5"/>
    <w:rsid w:val="003F108B"/>
    <w:rsid w:val="003F39B8"/>
    <w:rsid w:val="003F3B70"/>
    <w:rsid w:val="003F7315"/>
    <w:rsid w:val="00400385"/>
    <w:rsid w:val="0040143F"/>
    <w:rsid w:val="0040651B"/>
    <w:rsid w:val="004110D3"/>
    <w:rsid w:val="00411764"/>
    <w:rsid w:val="00411E03"/>
    <w:rsid w:val="00414996"/>
    <w:rsid w:val="00420494"/>
    <w:rsid w:val="00421C4D"/>
    <w:rsid w:val="004243E5"/>
    <w:rsid w:val="004271FA"/>
    <w:rsid w:val="004307D0"/>
    <w:rsid w:val="0043213E"/>
    <w:rsid w:val="00433F25"/>
    <w:rsid w:val="00435DEF"/>
    <w:rsid w:val="00436977"/>
    <w:rsid w:val="00440C04"/>
    <w:rsid w:val="004417CE"/>
    <w:rsid w:val="00443C14"/>
    <w:rsid w:val="0044421F"/>
    <w:rsid w:val="00445473"/>
    <w:rsid w:val="00445CFC"/>
    <w:rsid w:val="00446936"/>
    <w:rsid w:val="004469DC"/>
    <w:rsid w:val="00447FF3"/>
    <w:rsid w:val="00451E56"/>
    <w:rsid w:val="00452B83"/>
    <w:rsid w:val="00454E70"/>
    <w:rsid w:val="00455B2F"/>
    <w:rsid w:val="00456E13"/>
    <w:rsid w:val="00457FB2"/>
    <w:rsid w:val="004614DB"/>
    <w:rsid w:val="00461B4C"/>
    <w:rsid w:val="00462B24"/>
    <w:rsid w:val="004647EA"/>
    <w:rsid w:val="004738D7"/>
    <w:rsid w:val="00475A68"/>
    <w:rsid w:val="0048014D"/>
    <w:rsid w:val="00482227"/>
    <w:rsid w:val="004841BC"/>
    <w:rsid w:val="0049196E"/>
    <w:rsid w:val="00492432"/>
    <w:rsid w:val="00493873"/>
    <w:rsid w:val="00495E24"/>
    <w:rsid w:val="00495FC3"/>
    <w:rsid w:val="00496962"/>
    <w:rsid w:val="004A0680"/>
    <w:rsid w:val="004A3484"/>
    <w:rsid w:val="004A5742"/>
    <w:rsid w:val="004A60F0"/>
    <w:rsid w:val="004A6CD3"/>
    <w:rsid w:val="004A738F"/>
    <w:rsid w:val="004A7B7D"/>
    <w:rsid w:val="004B1A2B"/>
    <w:rsid w:val="004B3F5F"/>
    <w:rsid w:val="004B4E1F"/>
    <w:rsid w:val="004B66B9"/>
    <w:rsid w:val="004B7255"/>
    <w:rsid w:val="004B7AB5"/>
    <w:rsid w:val="004C1717"/>
    <w:rsid w:val="004D08F3"/>
    <w:rsid w:val="004D4ACC"/>
    <w:rsid w:val="004D65E0"/>
    <w:rsid w:val="004E07AF"/>
    <w:rsid w:val="004E186D"/>
    <w:rsid w:val="004E1E18"/>
    <w:rsid w:val="004E563E"/>
    <w:rsid w:val="004E7A76"/>
    <w:rsid w:val="004F45FA"/>
    <w:rsid w:val="004F773E"/>
    <w:rsid w:val="00500131"/>
    <w:rsid w:val="0050360F"/>
    <w:rsid w:val="005047FB"/>
    <w:rsid w:val="00506B93"/>
    <w:rsid w:val="00515A69"/>
    <w:rsid w:val="00515F19"/>
    <w:rsid w:val="00516B8D"/>
    <w:rsid w:val="005208F4"/>
    <w:rsid w:val="00521B15"/>
    <w:rsid w:val="005229FB"/>
    <w:rsid w:val="0052391E"/>
    <w:rsid w:val="00525405"/>
    <w:rsid w:val="00527644"/>
    <w:rsid w:val="00530D18"/>
    <w:rsid w:val="00531895"/>
    <w:rsid w:val="00534BAE"/>
    <w:rsid w:val="00536C4D"/>
    <w:rsid w:val="00536D1A"/>
    <w:rsid w:val="005418E9"/>
    <w:rsid w:val="00542E8D"/>
    <w:rsid w:val="0055054B"/>
    <w:rsid w:val="00552F46"/>
    <w:rsid w:val="00554B6E"/>
    <w:rsid w:val="00557726"/>
    <w:rsid w:val="005600BE"/>
    <w:rsid w:val="00563E5D"/>
    <w:rsid w:val="005648BA"/>
    <w:rsid w:val="005648F2"/>
    <w:rsid w:val="005717A7"/>
    <w:rsid w:val="005771C7"/>
    <w:rsid w:val="00583354"/>
    <w:rsid w:val="00586BF9"/>
    <w:rsid w:val="00587574"/>
    <w:rsid w:val="005963C2"/>
    <w:rsid w:val="005A063A"/>
    <w:rsid w:val="005A2B11"/>
    <w:rsid w:val="005A304A"/>
    <w:rsid w:val="005A5044"/>
    <w:rsid w:val="005A5C3D"/>
    <w:rsid w:val="005A5DDC"/>
    <w:rsid w:val="005A7351"/>
    <w:rsid w:val="005B04D7"/>
    <w:rsid w:val="005B4387"/>
    <w:rsid w:val="005B6668"/>
    <w:rsid w:val="005B7E93"/>
    <w:rsid w:val="005C3C22"/>
    <w:rsid w:val="005C5A3A"/>
    <w:rsid w:val="005C7A57"/>
    <w:rsid w:val="005D087A"/>
    <w:rsid w:val="005D63DC"/>
    <w:rsid w:val="005E166D"/>
    <w:rsid w:val="005E286F"/>
    <w:rsid w:val="005E5CA6"/>
    <w:rsid w:val="005F39CC"/>
    <w:rsid w:val="005F6541"/>
    <w:rsid w:val="005F6585"/>
    <w:rsid w:val="006041EF"/>
    <w:rsid w:val="00604B56"/>
    <w:rsid w:val="00605B04"/>
    <w:rsid w:val="00605FCC"/>
    <w:rsid w:val="00607778"/>
    <w:rsid w:val="00607E82"/>
    <w:rsid w:val="00614197"/>
    <w:rsid w:val="00615959"/>
    <w:rsid w:val="00617593"/>
    <w:rsid w:val="00622998"/>
    <w:rsid w:val="00625BBC"/>
    <w:rsid w:val="00627EB7"/>
    <w:rsid w:val="00630D9D"/>
    <w:rsid w:val="00631AEA"/>
    <w:rsid w:val="0063258D"/>
    <w:rsid w:val="00633EC2"/>
    <w:rsid w:val="0063401F"/>
    <w:rsid w:val="006366EA"/>
    <w:rsid w:val="006375AA"/>
    <w:rsid w:val="00644094"/>
    <w:rsid w:val="006460CD"/>
    <w:rsid w:val="00646F13"/>
    <w:rsid w:val="00655578"/>
    <w:rsid w:val="006608B2"/>
    <w:rsid w:val="00663F9D"/>
    <w:rsid w:val="00664B5C"/>
    <w:rsid w:val="0066635E"/>
    <w:rsid w:val="00672B43"/>
    <w:rsid w:val="0067619F"/>
    <w:rsid w:val="00677075"/>
    <w:rsid w:val="00677080"/>
    <w:rsid w:val="0068334F"/>
    <w:rsid w:val="00683E14"/>
    <w:rsid w:val="0069112B"/>
    <w:rsid w:val="0069682D"/>
    <w:rsid w:val="006A01D2"/>
    <w:rsid w:val="006A0EAA"/>
    <w:rsid w:val="006A1E46"/>
    <w:rsid w:val="006A3BE9"/>
    <w:rsid w:val="006A4978"/>
    <w:rsid w:val="006A5830"/>
    <w:rsid w:val="006A77B4"/>
    <w:rsid w:val="006B0A05"/>
    <w:rsid w:val="006B1174"/>
    <w:rsid w:val="006B3244"/>
    <w:rsid w:val="006B7185"/>
    <w:rsid w:val="006B7722"/>
    <w:rsid w:val="006C7F2E"/>
    <w:rsid w:val="006D1D7C"/>
    <w:rsid w:val="006D3A95"/>
    <w:rsid w:val="006D4329"/>
    <w:rsid w:val="006D6300"/>
    <w:rsid w:val="006D718C"/>
    <w:rsid w:val="006D7CD7"/>
    <w:rsid w:val="006E4A4A"/>
    <w:rsid w:val="006E4A58"/>
    <w:rsid w:val="006E57AD"/>
    <w:rsid w:val="006F05A6"/>
    <w:rsid w:val="006F2246"/>
    <w:rsid w:val="006F32E2"/>
    <w:rsid w:val="006F57F5"/>
    <w:rsid w:val="006F5B89"/>
    <w:rsid w:val="006F7A0E"/>
    <w:rsid w:val="00701727"/>
    <w:rsid w:val="0070536A"/>
    <w:rsid w:val="007065C0"/>
    <w:rsid w:val="007073D6"/>
    <w:rsid w:val="007120D4"/>
    <w:rsid w:val="007120E4"/>
    <w:rsid w:val="0071629E"/>
    <w:rsid w:val="00717045"/>
    <w:rsid w:val="00720418"/>
    <w:rsid w:val="00721A9B"/>
    <w:rsid w:val="00723764"/>
    <w:rsid w:val="0072376A"/>
    <w:rsid w:val="007239E6"/>
    <w:rsid w:val="00725430"/>
    <w:rsid w:val="00725F48"/>
    <w:rsid w:val="007275C2"/>
    <w:rsid w:val="00727D98"/>
    <w:rsid w:val="00731A67"/>
    <w:rsid w:val="00733B50"/>
    <w:rsid w:val="0073534C"/>
    <w:rsid w:val="00740DB4"/>
    <w:rsid w:val="007438FC"/>
    <w:rsid w:val="00743B34"/>
    <w:rsid w:val="00745138"/>
    <w:rsid w:val="007467CF"/>
    <w:rsid w:val="00750117"/>
    <w:rsid w:val="00750A52"/>
    <w:rsid w:val="007511EA"/>
    <w:rsid w:val="0075379F"/>
    <w:rsid w:val="00754526"/>
    <w:rsid w:val="00755E69"/>
    <w:rsid w:val="00756EE3"/>
    <w:rsid w:val="00770D77"/>
    <w:rsid w:val="00776461"/>
    <w:rsid w:val="0077724B"/>
    <w:rsid w:val="00781F2C"/>
    <w:rsid w:val="007836CD"/>
    <w:rsid w:val="00783D51"/>
    <w:rsid w:val="00785E82"/>
    <w:rsid w:val="00787CE6"/>
    <w:rsid w:val="0079028F"/>
    <w:rsid w:val="00792E0D"/>
    <w:rsid w:val="00795A9D"/>
    <w:rsid w:val="00795E58"/>
    <w:rsid w:val="007A3ADA"/>
    <w:rsid w:val="007A4268"/>
    <w:rsid w:val="007A4BB0"/>
    <w:rsid w:val="007A58B6"/>
    <w:rsid w:val="007A5E2C"/>
    <w:rsid w:val="007A6BF9"/>
    <w:rsid w:val="007B0163"/>
    <w:rsid w:val="007B01D8"/>
    <w:rsid w:val="007B1762"/>
    <w:rsid w:val="007B4849"/>
    <w:rsid w:val="007B4D75"/>
    <w:rsid w:val="007B5470"/>
    <w:rsid w:val="007B5AAA"/>
    <w:rsid w:val="007B7FE3"/>
    <w:rsid w:val="007C1501"/>
    <w:rsid w:val="007C2B44"/>
    <w:rsid w:val="007C3AFB"/>
    <w:rsid w:val="007C3B7C"/>
    <w:rsid w:val="007C4639"/>
    <w:rsid w:val="007C65D7"/>
    <w:rsid w:val="007E05C2"/>
    <w:rsid w:val="007E2E16"/>
    <w:rsid w:val="007E4379"/>
    <w:rsid w:val="007E514A"/>
    <w:rsid w:val="007E5D36"/>
    <w:rsid w:val="007E644A"/>
    <w:rsid w:val="007F4163"/>
    <w:rsid w:val="007F522D"/>
    <w:rsid w:val="00800DC2"/>
    <w:rsid w:val="008017C9"/>
    <w:rsid w:val="00802072"/>
    <w:rsid w:val="00804799"/>
    <w:rsid w:val="00805587"/>
    <w:rsid w:val="00805A2D"/>
    <w:rsid w:val="00814473"/>
    <w:rsid w:val="00815770"/>
    <w:rsid w:val="008157BA"/>
    <w:rsid w:val="0081627E"/>
    <w:rsid w:val="008231A5"/>
    <w:rsid w:val="00823B98"/>
    <w:rsid w:val="008247DC"/>
    <w:rsid w:val="00826657"/>
    <w:rsid w:val="008353F0"/>
    <w:rsid w:val="00837244"/>
    <w:rsid w:val="008431C6"/>
    <w:rsid w:val="0084474C"/>
    <w:rsid w:val="00845274"/>
    <w:rsid w:val="00845BDF"/>
    <w:rsid w:val="00845C2C"/>
    <w:rsid w:val="00850083"/>
    <w:rsid w:val="008544AD"/>
    <w:rsid w:val="00854733"/>
    <w:rsid w:val="008601D2"/>
    <w:rsid w:val="00862535"/>
    <w:rsid w:val="00862739"/>
    <w:rsid w:val="00865368"/>
    <w:rsid w:val="00866114"/>
    <w:rsid w:val="00871452"/>
    <w:rsid w:val="00872C36"/>
    <w:rsid w:val="008769AD"/>
    <w:rsid w:val="00876DA7"/>
    <w:rsid w:val="00882FAB"/>
    <w:rsid w:val="00883BA8"/>
    <w:rsid w:val="0088432A"/>
    <w:rsid w:val="008848DA"/>
    <w:rsid w:val="00884E91"/>
    <w:rsid w:val="00885D5B"/>
    <w:rsid w:val="00885FF6"/>
    <w:rsid w:val="00887734"/>
    <w:rsid w:val="00887B5B"/>
    <w:rsid w:val="00887FE4"/>
    <w:rsid w:val="008954FA"/>
    <w:rsid w:val="00895BD9"/>
    <w:rsid w:val="00896E20"/>
    <w:rsid w:val="008A4EC0"/>
    <w:rsid w:val="008B14F3"/>
    <w:rsid w:val="008B60D7"/>
    <w:rsid w:val="008C3ABA"/>
    <w:rsid w:val="008C4143"/>
    <w:rsid w:val="008C4496"/>
    <w:rsid w:val="008C4703"/>
    <w:rsid w:val="008D0143"/>
    <w:rsid w:val="008D10D4"/>
    <w:rsid w:val="008E007E"/>
    <w:rsid w:val="008E13B4"/>
    <w:rsid w:val="008E18A8"/>
    <w:rsid w:val="008E3F70"/>
    <w:rsid w:val="008E445B"/>
    <w:rsid w:val="008E73BD"/>
    <w:rsid w:val="008E75B0"/>
    <w:rsid w:val="008E7CF7"/>
    <w:rsid w:val="008F18FF"/>
    <w:rsid w:val="008F3694"/>
    <w:rsid w:val="008F3916"/>
    <w:rsid w:val="008F43C5"/>
    <w:rsid w:val="008F7ADF"/>
    <w:rsid w:val="0090350E"/>
    <w:rsid w:val="00903888"/>
    <w:rsid w:val="009040DA"/>
    <w:rsid w:val="00912455"/>
    <w:rsid w:val="009132E0"/>
    <w:rsid w:val="00913DA2"/>
    <w:rsid w:val="009157AE"/>
    <w:rsid w:val="009162C7"/>
    <w:rsid w:val="00916D2F"/>
    <w:rsid w:val="0092172F"/>
    <w:rsid w:val="00926200"/>
    <w:rsid w:val="009268CE"/>
    <w:rsid w:val="00930806"/>
    <w:rsid w:val="00931110"/>
    <w:rsid w:val="00934212"/>
    <w:rsid w:val="009401C5"/>
    <w:rsid w:val="00942C35"/>
    <w:rsid w:val="00946822"/>
    <w:rsid w:val="00947BFE"/>
    <w:rsid w:val="009507E5"/>
    <w:rsid w:val="00954170"/>
    <w:rsid w:val="00956F97"/>
    <w:rsid w:val="009602E0"/>
    <w:rsid w:val="009614D7"/>
    <w:rsid w:val="00961BF1"/>
    <w:rsid w:val="00961E54"/>
    <w:rsid w:val="00965CF2"/>
    <w:rsid w:val="0096717B"/>
    <w:rsid w:val="0097019A"/>
    <w:rsid w:val="00970D1D"/>
    <w:rsid w:val="009713BE"/>
    <w:rsid w:val="00973463"/>
    <w:rsid w:val="00975C7C"/>
    <w:rsid w:val="0098226F"/>
    <w:rsid w:val="00984C9A"/>
    <w:rsid w:val="00985AF6"/>
    <w:rsid w:val="00994DBE"/>
    <w:rsid w:val="00997F77"/>
    <w:rsid w:val="009A123D"/>
    <w:rsid w:val="009A29A9"/>
    <w:rsid w:val="009A3084"/>
    <w:rsid w:val="009A322F"/>
    <w:rsid w:val="009A6DF2"/>
    <w:rsid w:val="009B169F"/>
    <w:rsid w:val="009B1977"/>
    <w:rsid w:val="009B3C3F"/>
    <w:rsid w:val="009B5960"/>
    <w:rsid w:val="009B6712"/>
    <w:rsid w:val="009B7160"/>
    <w:rsid w:val="009B7E4E"/>
    <w:rsid w:val="009C2D4A"/>
    <w:rsid w:val="009D0BE2"/>
    <w:rsid w:val="009D5C01"/>
    <w:rsid w:val="009D7582"/>
    <w:rsid w:val="009E055D"/>
    <w:rsid w:val="009E34FC"/>
    <w:rsid w:val="009E3DBC"/>
    <w:rsid w:val="009E3E09"/>
    <w:rsid w:val="009E509F"/>
    <w:rsid w:val="009E5523"/>
    <w:rsid w:val="009E572A"/>
    <w:rsid w:val="009F0C12"/>
    <w:rsid w:val="009F126A"/>
    <w:rsid w:val="009F1A0C"/>
    <w:rsid w:val="009F341D"/>
    <w:rsid w:val="00A00610"/>
    <w:rsid w:val="00A0336B"/>
    <w:rsid w:val="00A106DA"/>
    <w:rsid w:val="00A10882"/>
    <w:rsid w:val="00A11579"/>
    <w:rsid w:val="00A1292D"/>
    <w:rsid w:val="00A17E51"/>
    <w:rsid w:val="00A20C24"/>
    <w:rsid w:val="00A21E70"/>
    <w:rsid w:val="00A2358F"/>
    <w:rsid w:val="00A23F3C"/>
    <w:rsid w:val="00A255AE"/>
    <w:rsid w:val="00A2581A"/>
    <w:rsid w:val="00A273BC"/>
    <w:rsid w:val="00A2787C"/>
    <w:rsid w:val="00A279E9"/>
    <w:rsid w:val="00A3034D"/>
    <w:rsid w:val="00A32898"/>
    <w:rsid w:val="00A36DCF"/>
    <w:rsid w:val="00A40C4B"/>
    <w:rsid w:val="00A419AD"/>
    <w:rsid w:val="00A41B20"/>
    <w:rsid w:val="00A429AA"/>
    <w:rsid w:val="00A43F9B"/>
    <w:rsid w:val="00A4550F"/>
    <w:rsid w:val="00A45788"/>
    <w:rsid w:val="00A47F53"/>
    <w:rsid w:val="00A5007D"/>
    <w:rsid w:val="00A51C17"/>
    <w:rsid w:val="00A550AC"/>
    <w:rsid w:val="00A570D1"/>
    <w:rsid w:val="00A60583"/>
    <w:rsid w:val="00A63F29"/>
    <w:rsid w:val="00A71FEC"/>
    <w:rsid w:val="00A72F90"/>
    <w:rsid w:val="00A73B8C"/>
    <w:rsid w:val="00A75FA6"/>
    <w:rsid w:val="00A828FA"/>
    <w:rsid w:val="00A836D0"/>
    <w:rsid w:val="00A855C3"/>
    <w:rsid w:val="00A85F63"/>
    <w:rsid w:val="00A86328"/>
    <w:rsid w:val="00A92F6E"/>
    <w:rsid w:val="00A92F91"/>
    <w:rsid w:val="00A93716"/>
    <w:rsid w:val="00A9415E"/>
    <w:rsid w:val="00A96A0D"/>
    <w:rsid w:val="00A97F4C"/>
    <w:rsid w:val="00AA03F2"/>
    <w:rsid w:val="00AA2EDD"/>
    <w:rsid w:val="00AA3146"/>
    <w:rsid w:val="00AA4338"/>
    <w:rsid w:val="00AB0392"/>
    <w:rsid w:val="00AB125C"/>
    <w:rsid w:val="00AB4A51"/>
    <w:rsid w:val="00AB4B58"/>
    <w:rsid w:val="00AB5124"/>
    <w:rsid w:val="00AB6D8C"/>
    <w:rsid w:val="00AC03CE"/>
    <w:rsid w:val="00AD0271"/>
    <w:rsid w:val="00AD0A42"/>
    <w:rsid w:val="00AD22A5"/>
    <w:rsid w:val="00AD56D5"/>
    <w:rsid w:val="00AD5D14"/>
    <w:rsid w:val="00AE009E"/>
    <w:rsid w:val="00AE14B2"/>
    <w:rsid w:val="00AE4295"/>
    <w:rsid w:val="00AE485A"/>
    <w:rsid w:val="00AE4A9F"/>
    <w:rsid w:val="00AE6D98"/>
    <w:rsid w:val="00AE74BF"/>
    <w:rsid w:val="00AE77A2"/>
    <w:rsid w:val="00AF14E1"/>
    <w:rsid w:val="00AF230E"/>
    <w:rsid w:val="00AF3D5E"/>
    <w:rsid w:val="00AF45A8"/>
    <w:rsid w:val="00AF5793"/>
    <w:rsid w:val="00AF66EC"/>
    <w:rsid w:val="00AF6E98"/>
    <w:rsid w:val="00B00129"/>
    <w:rsid w:val="00B01C27"/>
    <w:rsid w:val="00B02DF2"/>
    <w:rsid w:val="00B03112"/>
    <w:rsid w:val="00B033A0"/>
    <w:rsid w:val="00B03B66"/>
    <w:rsid w:val="00B0489C"/>
    <w:rsid w:val="00B05C8E"/>
    <w:rsid w:val="00B06E08"/>
    <w:rsid w:val="00B12557"/>
    <w:rsid w:val="00B132BE"/>
    <w:rsid w:val="00B155B4"/>
    <w:rsid w:val="00B21494"/>
    <w:rsid w:val="00B30584"/>
    <w:rsid w:val="00B3193A"/>
    <w:rsid w:val="00B35A5E"/>
    <w:rsid w:val="00B35BB6"/>
    <w:rsid w:val="00B434E2"/>
    <w:rsid w:val="00B45CB6"/>
    <w:rsid w:val="00B46D67"/>
    <w:rsid w:val="00B639FA"/>
    <w:rsid w:val="00B6484C"/>
    <w:rsid w:val="00B70CD6"/>
    <w:rsid w:val="00B716D4"/>
    <w:rsid w:val="00B72117"/>
    <w:rsid w:val="00B721CB"/>
    <w:rsid w:val="00B74620"/>
    <w:rsid w:val="00B77DC9"/>
    <w:rsid w:val="00B77DFE"/>
    <w:rsid w:val="00B80F94"/>
    <w:rsid w:val="00B817D6"/>
    <w:rsid w:val="00B85A1E"/>
    <w:rsid w:val="00B878C9"/>
    <w:rsid w:val="00B9024A"/>
    <w:rsid w:val="00B9040F"/>
    <w:rsid w:val="00B91F8E"/>
    <w:rsid w:val="00B9215D"/>
    <w:rsid w:val="00B92340"/>
    <w:rsid w:val="00B923D4"/>
    <w:rsid w:val="00B96079"/>
    <w:rsid w:val="00B97423"/>
    <w:rsid w:val="00BA1D2D"/>
    <w:rsid w:val="00BA2AE8"/>
    <w:rsid w:val="00BA421C"/>
    <w:rsid w:val="00BA4FAB"/>
    <w:rsid w:val="00BA5C93"/>
    <w:rsid w:val="00BB05A7"/>
    <w:rsid w:val="00BB477B"/>
    <w:rsid w:val="00BB6728"/>
    <w:rsid w:val="00BC2CD4"/>
    <w:rsid w:val="00BC39D9"/>
    <w:rsid w:val="00BD345D"/>
    <w:rsid w:val="00BD5E34"/>
    <w:rsid w:val="00BD66AA"/>
    <w:rsid w:val="00BD7927"/>
    <w:rsid w:val="00BE2843"/>
    <w:rsid w:val="00BE67E4"/>
    <w:rsid w:val="00BE683F"/>
    <w:rsid w:val="00BF48C1"/>
    <w:rsid w:val="00BF7D5E"/>
    <w:rsid w:val="00C0239F"/>
    <w:rsid w:val="00C03F49"/>
    <w:rsid w:val="00C05C0E"/>
    <w:rsid w:val="00C13ACE"/>
    <w:rsid w:val="00C13F51"/>
    <w:rsid w:val="00C25F99"/>
    <w:rsid w:val="00C306C6"/>
    <w:rsid w:val="00C3151B"/>
    <w:rsid w:val="00C3232E"/>
    <w:rsid w:val="00C328AB"/>
    <w:rsid w:val="00C342D5"/>
    <w:rsid w:val="00C34825"/>
    <w:rsid w:val="00C36345"/>
    <w:rsid w:val="00C42171"/>
    <w:rsid w:val="00C42C11"/>
    <w:rsid w:val="00C44765"/>
    <w:rsid w:val="00C50B72"/>
    <w:rsid w:val="00C50CE9"/>
    <w:rsid w:val="00C515DE"/>
    <w:rsid w:val="00C53DE5"/>
    <w:rsid w:val="00C64A9F"/>
    <w:rsid w:val="00C64E30"/>
    <w:rsid w:val="00C6793D"/>
    <w:rsid w:val="00C70043"/>
    <w:rsid w:val="00C70A7C"/>
    <w:rsid w:val="00C70A8F"/>
    <w:rsid w:val="00C7177D"/>
    <w:rsid w:val="00C72D5B"/>
    <w:rsid w:val="00C75295"/>
    <w:rsid w:val="00C8238C"/>
    <w:rsid w:val="00C869A0"/>
    <w:rsid w:val="00C87A91"/>
    <w:rsid w:val="00C90777"/>
    <w:rsid w:val="00C95AAB"/>
    <w:rsid w:val="00C979EA"/>
    <w:rsid w:val="00CA3DFE"/>
    <w:rsid w:val="00CA40E0"/>
    <w:rsid w:val="00CA4AFE"/>
    <w:rsid w:val="00CA4B61"/>
    <w:rsid w:val="00CA64A3"/>
    <w:rsid w:val="00CB2B84"/>
    <w:rsid w:val="00CB6478"/>
    <w:rsid w:val="00CC05DC"/>
    <w:rsid w:val="00CC1A4A"/>
    <w:rsid w:val="00CC29F1"/>
    <w:rsid w:val="00CD2B71"/>
    <w:rsid w:val="00CD5E0A"/>
    <w:rsid w:val="00CD6EA0"/>
    <w:rsid w:val="00CE2047"/>
    <w:rsid w:val="00CE78B7"/>
    <w:rsid w:val="00CE78EE"/>
    <w:rsid w:val="00CF4709"/>
    <w:rsid w:val="00CF5298"/>
    <w:rsid w:val="00D02349"/>
    <w:rsid w:val="00D054FD"/>
    <w:rsid w:val="00D07D12"/>
    <w:rsid w:val="00D11642"/>
    <w:rsid w:val="00D13E2A"/>
    <w:rsid w:val="00D155DB"/>
    <w:rsid w:val="00D16F4F"/>
    <w:rsid w:val="00D204A3"/>
    <w:rsid w:val="00D2099A"/>
    <w:rsid w:val="00D21FD8"/>
    <w:rsid w:val="00D232F0"/>
    <w:rsid w:val="00D24AD9"/>
    <w:rsid w:val="00D26609"/>
    <w:rsid w:val="00D267D5"/>
    <w:rsid w:val="00D3186C"/>
    <w:rsid w:val="00D35ECA"/>
    <w:rsid w:val="00D40C7F"/>
    <w:rsid w:val="00D43106"/>
    <w:rsid w:val="00D44C6F"/>
    <w:rsid w:val="00D5105E"/>
    <w:rsid w:val="00D51576"/>
    <w:rsid w:val="00D5451B"/>
    <w:rsid w:val="00D5521D"/>
    <w:rsid w:val="00D5755D"/>
    <w:rsid w:val="00D576FE"/>
    <w:rsid w:val="00D579F4"/>
    <w:rsid w:val="00D619BA"/>
    <w:rsid w:val="00D62A00"/>
    <w:rsid w:val="00D62EA3"/>
    <w:rsid w:val="00D632A0"/>
    <w:rsid w:val="00D634CD"/>
    <w:rsid w:val="00D70AC8"/>
    <w:rsid w:val="00D73397"/>
    <w:rsid w:val="00D77CFA"/>
    <w:rsid w:val="00D82535"/>
    <w:rsid w:val="00D84237"/>
    <w:rsid w:val="00D8573A"/>
    <w:rsid w:val="00D8585C"/>
    <w:rsid w:val="00D8663E"/>
    <w:rsid w:val="00D91017"/>
    <w:rsid w:val="00D9544D"/>
    <w:rsid w:val="00D96F98"/>
    <w:rsid w:val="00DA01D8"/>
    <w:rsid w:val="00DA04B8"/>
    <w:rsid w:val="00DA2D84"/>
    <w:rsid w:val="00DA43C5"/>
    <w:rsid w:val="00DA4B89"/>
    <w:rsid w:val="00DA7B6E"/>
    <w:rsid w:val="00DB62BE"/>
    <w:rsid w:val="00DB744D"/>
    <w:rsid w:val="00DC2A14"/>
    <w:rsid w:val="00DC466A"/>
    <w:rsid w:val="00DC4696"/>
    <w:rsid w:val="00DC793E"/>
    <w:rsid w:val="00DD1A0D"/>
    <w:rsid w:val="00DD2D08"/>
    <w:rsid w:val="00DD39A4"/>
    <w:rsid w:val="00DD516D"/>
    <w:rsid w:val="00DD674B"/>
    <w:rsid w:val="00DE5900"/>
    <w:rsid w:val="00DE624D"/>
    <w:rsid w:val="00DE6762"/>
    <w:rsid w:val="00DE7957"/>
    <w:rsid w:val="00DF10BA"/>
    <w:rsid w:val="00DF23DB"/>
    <w:rsid w:val="00DF6AFD"/>
    <w:rsid w:val="00DF6D02"/>
    <w:rsid w:val="00E0295F"/>
    <w:rsid w:val="00E040FB"/>
    <w:rsid w:val="00E04833"/>
    <w:rsid w:val="00E061A5"/>
    <w:rsid w:val="00E06E6E"/>
    <w:rsid w:val="00E071D2"/>
    <w:rsid w:val="00E07B0E"/>
    <w:rsid w:val="00E11D1B"/>
    <w:rsid w:val="00E165AC"/>
    <w:rsid w:val="00E16605"/>
    <w:rsid w:val="00E175FD"/>
    <w:rsid w:val="00E17ED3"/>
    <w:rsid w:val="00E20851"/>
    <w:rsid w:val="00E2495B"/>
    <w:rsid w:val="00E31206"/>
    <w:rsid w:val="00E3197C"/>
    <w:rsid w:val="00E32041"/>
    <w:rsid w:val="00E337FD"/>
    <w:rsid w:val="00E36E10"/>
    <w:rsid w:val="00E37A04"/>
    <w:rsid w:val="00E37E3B"/>
    <w:rsid w:val="00E40A22"/>
    <w:rsid w:val="00E41E54"/>
    <w:rsid w:val="00E45AE6"/>
    <w:rsid w:val="00E45B38"/>
    <w:rsid w:val="00E46892"/>
    <w:rsid w:val="00E471E6"/>
    <w:rsid w:val="00E507F1"/>
    <w:rsid w:val="00E50EF3"/>
    <w:rsid w:val="00E567E5"/>
    <w:rsid w:val="00E5756D"/>
    <w:rsid w:val="00E65A10"/>
    <w:rsid w:val="00E66541"/>
    <w:rsid w:val="00E6759D"/>
    <w:rsid w:val="00E712B0"/>
    <w:rsid w:val="00E72597"/>
    <w:rsid w:val="00E72635"/>
    <w:rsid w:val="00E8069B"/>
    <w:rsid w:val="00E84670"/>
    <w:rsid w:val="00E866E9"/>
    <w:rsid w:val="00E870B4"/>
    <w:rsid w:val="00E90C25"/>
    <w:rsid w:val="00E92966"/>
    <w:rsid w:val="00E940E8"/>
    <w:rsid w:val="00E94E2A"/>
    <w:rsid w:val="00EA06B2"/>
    <w:rsid w:val="00EA18D5"/>
    <w:rsid w:val="00EA552F"/>
    <w:rsid w:val="00EA5949"/>
    <w:rsid w:val="00EB3010"/>
    <w:rsid w:val="00EB316D"/>
    <w:rsid w:val="00EB37E9"/>
    <w:rsid w:val="00EC55B5"/>
    <w:rsid w:val="00EC5C7B"/>
    <w:rsid w:val="00EC62DD"/>
    <w:rsid w:val="00EC65B0"/>
    <w:rsid w:val="00ED0DC4"/>
    <w:rsid w:val="00ED23E1"/>
    <w:rsid w:val="00ED3303"/>
    <w:rsid w:val="00ED5CF8"/>
    <w:rsid w:val="00ED78EA"/>
    <w:rsid w:val="00EE1142"/>
    <w:rsid w:val="00EE14C1"/>
    <w:rsid w:val="00EE17E4"/>
    <w:rsid w:val="00EE1A5B"/>
    <w:rsid w:val="00EE2586"/>
    <w:rsid w:val="00EE2E5C"/>
    <w:rsid w:val="00EE4606"/>
    <w:rsid w:val="00EE4C8C"/>
    <w:rsid w:val="00EE76A9"/>
    <w:rsid w:val="00EF26BE"/>
    <w:rsid w:val="00EF466E"/>
    <w:rsid w:val="00EF649E"/>
    <w:rsid w:val="00EF68EF"/>
    <w:rsid w:val="00EF701C"/>
    <w:rsid w:val="00EF7BE2"/>
    <w:rsid w:val="00F012F4"/>
    <w:rsid w:val="00F02D2F"/>
    <w:rsid w:val="00F044C6"/>
    <w:rsid w:val="00F06600"/>
    <w:rsid w:val="00F07F58"/>
    <w:rsid w:val="00F111DD"/>
    <w:rsid w:val="00F127FE"/>
    <w:rsid w:val="00F12A11"/>
    <w:rsid w:val="00F14B92"/>
    <w:rsid w:val="00F15E9D"/>
    <w:rsid w:val="00F20B0C"/>
    <w:rsid w:val="00F20B5A"/>
    <w:rsid w:val="00F21DE8"/>
    <w:rsid w:val="00F31B8E"/>
    <w:rsid w:val="00F31E5F"/>
    <w:rsid w:val="00F36D8D"/>
    <w:rsid w:val="00F36DA8"/>
    <w:rsid w:val="00F406CA"/>
    <w:rsid w:val="00F4339D"/>
    <w:rsid w:val="00F44F6D"/>
    <w:rsid w:val="00F4693E"/>
    <w:rsid w:val="00F53CFD"/>
    <w:rsid w:val="00F577F5"/>
    <w:rsid w:val="00F601AB"/>
    <w:rsid w:val="00F63E86"/>
    <w:rsid w:val="00F6413D"/>
    <w:rsid w:val="00F64A43"/>
    <w:rsid w:val="00F73CBD"/>
    <w:rsid w:val="00F776FD"/>
    <w:rsid w:val="00F805DD"/>
    <w:rsid w:val="00F81572"/>
    <w:rsid w:val="00F81C0E"/>
    <w:rsid w:val="00F83764"/>
    <w:rsid w:val="00F84ECD"/>
    <w:rsid w:val="00F90C36"/>
    <w:rsid w:val="00F920B8"/>
    <w:rsid w:val="00F926EE"/>
    <w:rsid w:val="00F92D91"/>
    <w:rsid w:val="00F93C51"/>
    <w:rsid w:val="00F93FB2"/>
    <w:rsid w:val="00F940D3"/>
    <w:rsid w:val="00F957C1"/>
    <w:rsid w:val="00F95826"/>
    <w:rsid w:val="00F95E02"/>
    <w:rsid w:val="00F974F7"/>
    <w:rsid w:val="00F97B12"/>
    <w:rsid w:val="00FA00EF"/>
    <w:rsid w:val="00FA6F55"/>
    <w:rsid w:val="00FB0A0D"/>
    <w:rsid w:val="00FB0EA5"/>
    <w:rsid w:val="00FB2820"/>
    <w:rsid w:val="00FB4DD5"/>
    <w:rsid w:val="00FB6780"/>
    <w:rsid w:val="00FB693D"/>
    <w:rsid w:val="00FC40AA"/>
    <w:rsid w:val="00FC54A2"/>
    <w:rsid w:val="00FC5975"/>
    <w:rsid w:val="00FD25BB"/>
    <w:rsid w:val="00FD4ED1"/>
    <w:rsid w:val="00FD72A5"/>
    <w:rsid w:val="00FD73F9"/>
    <w:rsid w:val="00FE0279"/>
    <w:rsid w:val="00FE0454"/>
    <w:rsid w:val="00FE0A2D"/>
    <w:rsid w:val="00FE0FB6"/>
    <w:rsid w:val="00FE2451"/>
    <w:rsid w:val="00FE4371"/>
    <w:rsid w:val="00FF0790"/>
    <w:rsid w:val="00FF334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604B56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4B56"/>
    <w:pPr>
      <w:keepNext/>
      <w:keepLines/>
      <w:numPr>
        <w:ilvl w:val="1"/>
        <w:numId w:val="7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4B5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4B5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4B5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4B5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4B5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4B5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4B5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29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5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C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78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8C9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B878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8C9"/>
    <w:rPr>
      <w:rFonts w:ascii="Arial" w:hAnsi="Arial" w:cs="Arial"/>
      <w:sz w:val="19"/>
    </w:rPr>
  </w:style>
  <w:style w:type="table" w:styleId="Lichtearcering-accent3">
    <w:name w:val="Light Shading Accent 3"/>
    <w:basedOn w:val="Standaardtabel"/>
    <w:uiPriority w:val="60"/>
    <w:rsid w:val="00AB4A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lijst1-accent3">
    <w:name w:val="Medium List 1 Accent 3"/>
    <w:basedOn w:val="Standaardtabel"/>
    <w:uiPriority w:val="65"/>
    <w:rsid w:val="00AB4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04B5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4B5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4B56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4B56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4B56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4B56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4B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4B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4B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4B56"/>
    <w:pPr>
      <w:spacing w:line="276" w:lineRule="auto"/>
      <w:outlineLvl w:val="9"/>
    </w:pPr>
    <w:rPr>
      <w:rFonts w:asciiTheme="majorHAnsi" w:hAnsiTheme="majorHAnsi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04B56"/>
    <w:pPr>
      <w:tabs>
        <w:tab w:val="right" w:leader="dot" w:pos="14277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604B56"/>
    <w:rPr>
      <w:color w:val="0000FF" w:themeColor="hyperlink"/>
      <w:u w:val="single"/>
    </w:rPr>
  </w:style>
  <w:style w:type="table" w:styleId="Lichtearcering-accent1">
    <w:name w:val="Light Shading Accent 1"/>
    <w:basedOn w:val="Standaardtabel"/>
    <w:uiPriority w:val="60"/>
    <w:rsid w:val="00395F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A5D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5D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5DD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D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5DDC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604B56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4B56"/>
    <w:pPr>
      <w:keepNext/>
      <w:keepLines/>
      <w:numPr>
        <w:ilvl w:val="1"/>
        <w:numId w:val="7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4B5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4B5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4B5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4B5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4B5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4B5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4B5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29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5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C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78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8C9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B878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8C9"/>
    <w:rPr>
      <w:rFonts w:ascii="Arial" w:hAnsi="Arial" w:cs="Arial"/>
      <w:sz w:val="19"/>
    </w:rPr>
  </w:style>
  <w:style w:type="table" w:styleId="Lichtearcering-accent3">
    <w:name w:val="Light Shading Accent 3"/>
    <w:basedOn w:val="Standaardtabel"/>
    <w:uiPriority w:val="60"/>
    <w:rsid w:val="00AB4A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lijst1-accent3">
    <w:name w:val="Medium List 1 Accent 3"/>
    <w:basedOn w:val="Standaardtabel"/>
    <w:uiPriority w:val="65"/>
    <w:rsid w:val="00AB4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04B5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4B5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4B56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4B56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4B56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4B56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4B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4B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4B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4B56"/>
    <w:pPr>
      <w:spacing w:line="276" w:lineRule="auto"/>
      <w:outlineLvl w:val="9"/>
    </w:pPr>
    <w:rPr>
      <w:rFonts w:asciiTheme="majorHAnsi" w:hAnsiTheme="majorHAnsi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04B56"/>
    <w:pPr>
      <w:tabs>
        <w:tab w:val="right" w:leader="dot" w:pos="14277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604B56"/>
    <w:rPr>
      <w:color w:val="0000FF" w:themeColor="hyperlink"/>
      <w:u w:val="single"/>
    </w:rPr>
  </w:style>
  <w:style w:type="table" w:styleId="Lichtearcering-accent1">
    <w:name w:val="Light Shading Accent 1"/>
    <w:basedOn w:val="Standaardtabel"/>
    <w:uiPriority w:val="60"/>
    <w:rsid w:val="00395F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A5D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5D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5DD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D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5D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DA54-AEC0-4862-8DE0-A52A613C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1BACFE5</Template>
  <TotalTime>24</TotalTime>
  <Pages>6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veentj</dc:creator>
  <cp:lastModifiedBy>gerriic</cp:lastModifiedBy>
  <cp:revision>7</cp:revision>
  <cp:lastPrinted>2017-04-12T13:14:00Z</cp:lastPrinted>
  <dcterms:created xsi:type="dcterms:W3CDTF">2018-09-04T09:36:00Z</dcterms:created>
  <dcterms:modified xsi:type="dcterms:W3CDTF">2018-09-18T19:25:00Z</dcterms:modified>
</cp:coreProperties>
</file>